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62AA1" w:rsidRPr="00174B28" w:rsidRDefault="00462AA1" w:rsidP="008959A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74B2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Інформаційна картка</w:t>
      </w:r>
    </w:p>
    <w:p w:rsidR="00462AA1" w:rsidRPr="00174B28" w:rsidRDefault="00462AA1" w:rsidP="008959A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74B2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надання послуг із соціальної підтримки населення</w:t>
      </w:r>
    </w:p>
    <w:p w:rsidR="00AE6170" w:rsidRPr="00174B28" w:rsidRDefault="00462AA1" w:rsidP="00520445">
      <w:pPr>
        <w:pStyle w:val="a3"/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  <w:r w:rsidRPr="00174B28">
        <w:rPr>
          <w:sz w:val="26"/>
          <w:szCs w:val="26"/>
          <w:lang w:val="uk-UA"/>
        </w:rPr>
        <w:t xml:space="preserve">              Назва послуги: </w:t>
      </w:r>
      <w:r w:rsidR="00AE6170" w:rsidRPr="00520445">
        <w:rPr>
          <w:b/>
          <w:sz w:val="26"/>
          <w:szCs w:val="26"/>
          <w:lang w:val="uk-UA"/>
        </w:rPr>
        <w:t>протезування (ортезування) учасника АТО виробами підвищеної функціональності за новітніми технологіями в Україні</w:t>
      </w:r>
    </w:p>
    <w:p w:rsidR="00462AA1" w:rsidRPr="00174B28" w:rsidRDefault="00462AA1" w:rsidP="008959A0">
      <w:pPr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27"/>
        <w:gridCol w:w="3303"/>
        <w:gridCol w:w="5625"/>
      </w:tblGrid>
      <w:tr w:rsidR="00CD72E6" w:rsidRPr="003D5796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надання послуги</w:t>
            </w:r>
          </w:p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(найменування, місцезнаходження, режим роботи, телефон, електронна пошта, </w:t>
            </w:r>
            <w:proofErr w:type="spellStart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веб-сайта</w:t>
            </w:r>
            <w:proofErr w:type="spellEnd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520445" w:rsidRPr="00B73977" w:rsidRDefault="00CA0F99" w:rsidP="007C6DA3">
            <w:pPr>
              <w:pStyle w:val="a5"/>
              <w:tabs>
                <w:tab w:val="left" w:pos="1134"/>
              </w:tabs>
              <w:spacing w:after="0" w:line="240" w:lineRule="auto"/>
              <w:ind w:left="103"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Вітчизняні протезно-ортопедичні підприємства</w:t>
            </w:r>
            <w:r w:rsidR="009D5616"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2924DD" w:rsidRDefault="002924DD" w:rsidP="002924DD">
            <w:pPr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</w:t>
            </w:r>
            <w:r w:rsidRPr="009B79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соціального захисту населення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Арбузинської </w:t>
            </w:r>
            <w:r w:rsidRPr="009B79BF">
              <w:rPr>
                <w:rFonts w:ascii="Times New Roman" w:hAnsi="Times New Roman"/>
                <w:sz w:val="24"/>
                <w:szCs w:val="24"/>
                <w:lang w:val="uk-UA"/>
              </w:rPr>
              <w:t>районн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ої державної адміністрації, режим роботи з 8.00 год.  до 17.00 год. з понеділка до четверга та з 8.00 год. до 16.00 год. в п’ятницю. Вихідні дні – субота, неділя та святкові дні, </w:t>
            </w:r>
          </w:p>
          <w:p w:rsidR="008B0BB7" w:rsidRPr="00B73977" w:rsidRDefault="002924DD" w:rsidP="002924DD">
            <w:pPr>
              <w:tabs>
                <w:tab w:val="left" w:pos="1134"/>
              </w:tabs>
              <w:spacing w:after="0" w:line="240" w:lineRule="auto"/>
              <w:ind w:left="103"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тел. 3-01-10,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адреса: </w:t>
            </w:r>
            <w:hyperlink r:id="rId6" w:history="1">
              <w:r w:rsidRPr="00CE2760">
                <w:rPr>
                  <w:rStyle w:val="a8"/>
                  <w:rFonts w:ascii="Times New Roman" w:hAnsi="Times New Roman"/>
                  <w:sz w:val="24"/>
                  <w:szCs w:val="24"/>
                  <w:lang w:val="uk-UA"/>
                </w:rPr>
                <w:t>up</w:t>
              </w:r>
              <w:r w:rsidRPr="00CE276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szn</w:t>
              </w:r>
              <w:r w:rsidRPr="00CE2760">
                <w:rPr>
                  <w:rStyle w:val="a8"/>
                  <w:rFonts w:ascii="Times New Roman" w:hAnsi="Times New Roman"/>
                  <w:sz w:val="24"/>
                  <w:szCs w:val="24"/>
                </w:rPr>
                <w:t>_</w:t>
              </w:r>
              <w:r w:rsidRPr="00CE276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arbuz</w:t>
              </w:r>
              <w:r w:rsidRPr="00CE2760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CE276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CE276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CE276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E5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веб-сайт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  <w:proofErr w:type="spellStart"/>
            <w:r w:rsidRPr="00BF4D3E">
              <w:rPr>
                <w:rFonts w:ascii="Times New Roman" w:hAnsi="Times New Roman"/>
                <w:sz w:val="24"/>
                <w:szCs w:val="24"/>
                <w:lang w:val="uk-UA"/>
              </w:rPr>
              <w:t>http</w:t>
            </w:r>
            <w:proofErr w:type="spellEnd"/>
            <w:r w:rsidRPr="00BF4D3E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BF4D3E">
              <w:rPr>
                <w:rFonts w:ascii="Times New Roman" w:hAnsi="Times New Roman"/>
                <w:sz w:val="24"/>
                <w:szCs w:val="24"/>
                <w:lang w:val="uk-UA"/>
              </w:rPr>
              <w:t>arbuzinka.mk.gov.ua</w:t>
            </w:r>
            <w:proofErr w:type="spellEnd"/>
          </w:p>
        </w:tc>
      </w:tr>
      <w:tr w:rsidR="00CD72E6" w:rsidRPr="002924DD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категорій одержувачів послуг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8B0BB7" w:rsidRPr="00B73977" w:rsidRDefault="00CA0F99" w:rsidP="007C6DA3">
            <w:pPr>
              <w:tabs>
                <w:tab w:val="left" w:pos="5767"/>
              </w:tabs>
              <w:spacing w:after="0" w:line="240" w:lineRule="auto"/>
              <w:ind w:left="103"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AE6170" w:rsidRPr="00B739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ромадяни, які безпосередньо брали участь в антитерористичній операції та/або забезпеченні її проведення і втратили функціональні можливості кінцівки або кінцівок</w:t>
            </w:r>
            <w:r w:rsidR="00AE6170"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959A0" w:rsidRPr="00174B28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документів, необхідних для надання (отримання) послуги</w:t>
            </w:r>
          </w:p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AE6170" w:rsidRPr="00B73977" w:rsidRDefault="00AE6170" w:rsidP="007C6DA3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103" w:right="1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про необхідність забезпечення виробом підвищеної функціональності за новітніми технологіями;</w:t>
            </w:r>
          </w:p>
          <w:p w:rsidR="00AE6170" w:rsidRPr="00B73977" w:rsidRDefault="00AE6170" w:rsidP="007C6DA3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103" w:right="1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n43"/>
            <w:bookmarkEnd w:id="0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паспорта або іншого документа, що посвідчує особу, учасника антитерористичної операції;</w:t>
            </w:r>
          </w:p>
          <w:p w:rsidR="00AE6170" w:rsidRPr="00B73977" w:rsidRDefault="00AE6170" w:rsidP="007C6DA3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103" w:right="1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44"/>
            <w:bookmarkEnd w:id="1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документа, що підтверджує реєстрацію особи у Державному реєстрі фізичних осіб - платників податків (крім фізичних осіб,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паспорті);</w:t>
            </w:r>
          </w:p>
          <w:p w:rsidR="00AE6170" w:rsidRPr="00B73977" w:rsidRDefault="00AE6170" w:rsidP="007C6DA3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103" w:right="1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n45"/>
            <w:bookmarkEnd w:id="2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направлення на забезпечення технічними та іншими засобами реабілітації;</w:t>
            </w:r>
          </w:p>
          <w:p w:rsidR="00AE6170" w:rsidRPr="00B73977" w:rsidRDefault="00AE6170" w:rsidP="007C6DA3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103" w:right="1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n46"/>
            <w:bookmarkEnd w:id="3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військово-лікарської комісії або висновком лікарсько-консультативної комісії (для працівників підприємств, установ, організацій, які залучалися та безпосередньо брали участь в антитерористичній операції в районах її проведення) про потребу у протезуванні та/або </w:t>
            </w:r>
            <w:proofErr w:type="spellStart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ортезуванні</w:t>
            </w:r>
            <w:proofErr w:type="spellEnd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B0BB7" w:rsidRPr="00B73977" w:rsidRDefault="00AE6170" w:rsidP="007C6DA3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103" w:right="1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n47"/>
            <w:bookmarkEnd w:id="4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з місця роботи (для працівників підприємств, установ, організацій, які залучалися та безпосередньо брали участь в антитерористичній операції в районах її проведення, яким не встановлено інвалідність).</w:t>
            </w:r>
          </w:p>
        </w:tc>
      </w:tr>
      <w:tr w:rsidR="008959A0" w:rsidRPr="00174B28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Вимоги до строку надання послуги, а також до строків здійснення дій, прийняття рішень у процесі надання </w:t>
            </w: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послуги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8B0BB7" w:rsidRPr="00B73977" w:rsidRDefault="00CA0F99" w:rsidP="007C6DA3">
            <w:pPr>
              <w:pStyle w:val="rvps2"/>
              <w:shd w:val="clear" w:color="auto" w:fill="FFFFFF"/>
              <w:spacing w:before="0" w:beforeAutospacing="0" w:after="0" w:afterAutospacing="0"/>
              <w:ind w:left="103" w:right="136"/>
              <w:jc w:val="both"/>
              <w:textAlignment w:val="baseline"/>
              <w:rPr>
                <w:lang w:val="uk-UA"/>
              </w:rPr>
            </w:pPr>
            <w:r w:rsidRPr="00B73977">
              <w:rPr>
                <w:rFonts w:eastAsiaTheme="minorHAnsi"/>
                <w:lang w:val="uk-UA"/>
              </w:rPr>
              <w:lastRenderedPageBreak/>
              <w:t>Е</w:t>
            </w:r>
            <w:r w:rsidR="00AE6170" w:rsidRPr="00B73977">
              <w:rPr>
                <w:rFonts w:eastAsiaTheme="minorHAnsi"/>
                <w:lang w:val="uk-UA"/>
              </w:rPr>
              <w:t xml:space="preserve">кспертною групою утвореною при Фонді соціального захисту інвалідів не може перевищувати 25 робочих днів з дати отримання (надходження поштою) від учасника </w:t>
            </w:r>
            <w:r w:rsidR="00AE6170" w:rsidRPr="00B73977">
              <w:rPr>
                <w:rFonts w:eastAsiaTheme="minorHAnsi"/>
                <w:lang w:val="uk-UA"/>
              </w:rPr>
              <w:lastRenderedPageBreak/>
              <w:t>антитерористичної операції або його законного представника всіх необхідних документів.</w:t>
            </w:r>
          </w:p>
        </w:tc>
      </w:tr>
      <w:tr w:rsidR="008959A0" w:rsidRPr="00174B28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(призупинення) у наданні послуги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8B0BB7" w:rsidRPr="00B73977" w:rsidRDefault="009D5616" w:rsidP="007C6DA3">
            <w:pPr>
              <w:spacing w:after="0" w:line="240" w:lineRule="auto"/>
              <w:ind w:left="103"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коли до заяви додаються не всі документи, протезне підприємство повідомляє учасникові антитерористичної операції, який втратив функціональні можливості кінцівок, або його законному представникові про документи, які необхідно подати додатково.</w:t>
            </w:r>
          </w:p>
        </w:tc>
      </w:tr>
      <w:tr w:rsidR="008959A0" w:rsidRPr="00174B28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Результат, який отримає одержувач. Можливі механізми отримання допомоги (поштове відділення, банківський рахунок, структурний підрозділ відповідного державного органу…). Розрахунок допомоги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AE6170" w:rsidRPr="00B73977" w:rsidRDefault="00CA0F99" w:rsidP="007C6DA3">
            <w:pPr>
              <w:pStyle w:val="rvps2"/>
              <w:shd w:val="clear" w:color="auto" w:fill="FFFFFF"/>
              <w:spacing w:before="0" w:beforeAutospacing="0" w:after="0" w:afterAutospacing="0"/>
              <w:ind w:left="103" w:right="136"/>
              <w:jc w:val="both"/>
              <w:textAlignment w:val="baseline"/>
              <w:rPr>
                <w:rFonts w:eastAsiaTheme="minorHAnsi"/>
                <w:lang w:val="uk-UA"/>
              </w:rPr>
            </w:pPr>
            <w:r w:rsidRPr="00B73977">
              <w:rPr>
                <w:rFonts w:eastAsiaTheme="minorHAnsi"/>
                <w:lang w:val="uk-UA"/>
              </w:rPr>
              <w:t>З</w:t>
            </w:r>
            <w:r w:rsidR="00AE6170" w:rsidRPr="00B73977">
              <w:rPr>
                <w:rFonts w:eastAsiaTheme="minorHAnsi"/>
                <w:lang w:val="uk-UA"/>
              </w:rPr>
              <w:t>абезпечення учасника антитерористичної операції протезними виробами, виготовленими за новітніми технологіями в Україні та його адаптація суспільного життя.</w:t>
            </w:r>
          </w:p>
          <w:p w:rsidR="008B0BB7" w:rsidRPr="00B73977" w:rsidRDefault="008B0BB7" w:rsidP="007C6DA3">
            <w:pPr>
              <w:spacing w:after="0" w:line="240" w:lineRule="auto"/>
              <w:ind w:left="103" w:right="1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59A0" w:rsidRPr="00174B28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платність або безоплатність послуги та розмір плати за її надання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AE6170" w:rsidRPr="00B73977" w:rsidRDefault="00CA0F99" w:rsidP="007C6DA3">
            <w:pPr>
              <w:spacing w:after="0" w:line="240" w:lineRule="auto"/>
              <w:ind w:left="103" w:right="13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</w:t>
            </w:r>
            <w:r w:rsidR="00AE6170" w:rsidRPr="00B739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езоплатно</w:t>
            </w:r>
            <w:r w:rsidR="00FC3C0B" w:rsidRPr="00B739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8B0BB7" w:rsidRPr="00B73977" w:rsidRDefault="008B0BB7" w:rsidP="007C6DA3">
            <w:pPr>
              <w:spacing w:after="0" w:line="240" w:lineRule="auto"/>
              <w:ind w:left="103" w:right="1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59A0" w:rsidRPr="00174B28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 способи отримання відповіді (результату) (особисто/за довіреністю, письмово видається в управлінні/надсилається поштою)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8B0BB7" w:rsidRPr="00B73977" w:rsidRDefault="00CA0F99" w:rsidP="007C6DA3">
            <w:pPr>
              <w:pStyle w:val="rvps2"/>
              <w:shd w:val="clear" w:color="auto" w:fill="FFFFFF"/>
              <w:spacing w:before="0" w:beforeAutospacing="0" w:after="0" w:afterAutospacing="0"/>
              <w:ind w:left="103" w:right="136"/>
              <w:jc w:val="both"/>
              <w:textAlignment w:val="baseline"/>
              <w:rPr>
                <w:lang w:val="uk-UA"/>
              </w:rPr>
            </w:pPr>
            <w:r w:rsidRPr="00B73977">
              <w:rPr>
                <w:rFonts w:eastAsiaTheme="minorHAnsi"/>
                <w:lang w:val="uk-UA"/>
              </w:rPr>
              <w:t>У</w:t>
            </w:r>
            <w:r w:rsidR="00AE6170" w:rsidRPr="00B73977">
              <w:rPr>
                <w:rFonts w:eastAsiaTheme="minorHAnsi"/>
                <w:lang w:val="uk-UA"/>
              </w:rPr>
              <w:t xml:space="preserve">часник АТО або його законний представник особисто або поштою подає документи до </w:t>
            </w:r>
            <w:r w:rsidR="00E9047C" w:rsidRPr="00B73977">
              <w:rPr>
                <w:rFonts w:eastAsiaTheme="minorHAnsi"/>
                <w:lang w:val="uk-UA"/>
              </w:rPr>
              <w:t xml:space="preserve">обраного ним </w:t>
            </w:r>
            <w:r w:rsidR="00AE6170" w:rsidRPr="00B73977">
              <w:rPr>
                <w:rFonts w:eastAsiaTheme="minorHAnsi"/>
                <w:lang w:val="uk-UA"/>
              </w:rPr>
              <w:t>вітчизняного протезно-ортопедичного підприємства.</w:t>
            </w:r>
            <w:r w:rsidR="00AE6170" w:rsidRPr="00B73977">
              <w:rPr>
                <w:lang w:val="uk-UA"/>
              </w:rPr>
              <w:t xml:space="preserve"> </w:t>
            </w:r>
          </w:p>
        </w:tc>
      </w:tr>
      <w:tr w:rsidR="00CD72E6" w:rsidRPr="002924DD" w:rsidTr="00CD72E6">
        <w:tc>
          <w:tcPr>
            <w:tcW w:w="427" w:type="dxa"/>
            <w:shd w:val="clear" w:color="auto" w:fill="FFFFFF" w:themeFill="background1"/>
            <w:hideMark/>
          </w:tcPr>
          <w:p w:rsidR="008B0BB7" w:rsidRPr="00174B28" w:rsidRDefault="008B0BB7" w:rsidP="00B739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4B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3303" w:type="dxa"/>
            <w:shd w:val="clear" w:color="auto" w:fill="FFFFFF" w:themeFill="background1"/>
            <w:hideMark/>
          </w:tcPr>
          <w:p w:rsidR="008B0BB7" w:rsidRPr="00B73977" w:rsidRDefault="008B0BB7" w:rsidP="00B73977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Нормативно-правові акти, що регулюють порядок надання послуги</w:t>
            </w:r>
          </w:p>
        </w:tc>
        <w:tc>
          <w:tcPr>
            <w:tcW w:w="5625" w:type="dxa"/>
            <w:shd w:val="clear" w:color="auto" w:fill="FFFFFF" w:themeFill="background1"/>
            <w:hideMark/>
          </w:tcPr>
          <w:p w:rsidR="009000D1" w:rsidRPr="00B73977" w:rsidRDefault="00AE6170" w:rsidP="007C6DA3">
            <w:pPr>
              <w:tabs>
                <w:tab w:val="left" w:pos="5767"/>
              </w:tabs>
              <w:spacing w:after="0" w:line="240" w:lineRule="auto"/>
              <w:ind w:left="103"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Закон України “Про статус ветеранів війни, гарантії їх соціального захисту”, </w:t>
            </w: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постанова Кабінету Міністрів України від 01.10.2014 № 518 </w:t>
            </w:r>
            <w:bookmarkStart w:id="5" w:name="n3"/>
            <w:bookmarkEnd w:id="5"/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</w:t>
            </w:r>
            <w:r w:rsidRPr="00B73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Деякі питання протезування та ортезування виробами підвищеної функціональності за новітніми технологіями та технологіями виготовлення, які відсутні в Україні, окремих категорій громадян, які брали участь в антитерористичній операції та/або забезпеченні її проведення і втратили функціональні можл</w:t>
            </w:r>
            <w:r w:rsidR="00A611DE" w:rsidRPr="00B73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ивості кінцівки або кінцівок”, н</w:t>
            </w:r>
            <w:r w:rsidRPr="00B73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аказ Міністерства соціальної політики України від 25.03.2016  </w:t>
            </w:r>
            <w:r w:rsidR="00C35D97" w:rsidRPr="00B73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  <w:t>№ </w:t>
            </w:r>
            <w:r w:rsidRPr="00B73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286 Про затвердження Положення про експертну групу з розгляду документів щодо протезування та/або ортезування учасників антитерористичної операції, які втратили функціональні можливості кінцівок</w:t>
            </w:r>
            <w:r w:rsidR="00C35D97" w:rsidRPr="00B73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B739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зареєстровано</w:t>
            </w:r>
            <w:r w:rsidR="004A4B06" w:rsidRPr="00B739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AC4CA7" w:rsidRPr="00B739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Міністерстві юстиції</w:t>
            </w:r>
            <w:r w:rsidRPr="00B739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C4CA7"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№ 584/28714 від </w:t>
            </w:r>
            <w:r w:rsidRPr="00B73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квітня 2016 р.).</w:t>
            </w:r>
            <w:bookmarkStart w:id="6" w:name="_GoBack"/>
            <w:bookmarkEnd w:id="6"/>
          </w:p>
        </w:tc>
      </w:tr>
    </w:tbl>
    <w:p w:rsidR="003F747F" w:rsidRPr="00174B28" w:rsidRDefault="003F747F" w:rsidP="008959A0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3F747F" w:rsidRPr="00174B28" w:rsidSect="00CD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3D0"/>
    <w:multiLevelType w:val="hybridMultilevel"/>
    <w:tmpl w:val="6B82B550"/>
    <w:lvl w:ilvl="0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8B0BB7"/>
    <w:rsid w:val="000E53E3"/>
    <w:rsid w:val="00174B28"/>
    <w:rsid w:val="001818F6"/>
    <w:rsid w:val="002924DD"/>
    <w:rsid w:val="003905F0"/>
    <w:rsid w:val="003C25A8"/>
    <w:rsid w:val="003D5796"/>
    <w:rsid w:val="003F747F"/>
    <w:rsid w:val="00401D26"/>
    <w:rsid w:val="00462AA1"/>
    <w:rsid w:val="004A4B06"/>
    <w:rsid w:val="004E5287"/>
    <w:rsid w:val="004F1C3D"/>
    <w:rsid w:val="00520445"/>
    <w:rsid w:val="005F5D85"/>
    <w:rsid w:val="0060597E"/>
    <w:rsid w:val="0072642F"/>
    <w:rsid w:val="00746D79"/>
    <w:rsid w:val="007C6DA3"/>
    <w:rsid w:val="00840431"/>
    <w:rsid w:val="008959A0"/>
    <w:rsid w:val="008B0BB7"/>
    <w:rsid w:val="009000D1"/>
    <w:rsid w:val="00913E86"/>
    <w:rsid w:val="00961221"/>
    <w:rsid w:val="009C5E61"/>
    <w:rsid w:val="009D5616"/>
    <w:rsid w:val="00A00D9B"/>
    <w:rsid w:val="00A5733D"/>
    <w:rsid w:val="00A611DE"/>
    <w:rsid w:val="00AB3AD0"/>
    <w:rsid w:val="00AC4CA7"/>
    <w:rsid w:val="00AC6FD0"/>
    <w:rsid w:val="00AE6170"/>
    <w:rsid w:val="00B73977"/>
    <w:rsid w:val="00C179C4"/>
    <w:rsid w:val="00C35D97"/>
    <w:rsid w:val="00C55DCF"/>
    <w:rsid w:val="00C8330F"/>
    <w:rsid w:val="00CA0F99"/>
    <w:rsid w:val="00CD12C6"/>
    <w:rsid w:val="00CD72E6"/>
    <w:rsid w:val="00D44EF2"/>
    <w:rsid w:val="00D70418"/>
    <w:rsid w:val="00E76636"/>
    <w:rsid w:val="00E9047C"/>
    <w:rsid w:val="00E9707A"/>
    <w:rsid w:val="00EB4F6D"/>
    <w:rsid w:val="00F2136A"/>
    <w:rsid w:val="00FC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7E"/>
  </w:style>
  <w:style w:type="paragraph" w:styleId="1">
    <w:name w:val="heading 1"/>
    <w:basedOn w:val="a"/>
    <w:next w:val="a"/>
    <w:link w:val="10"/>
    <w:uiPriority w:val="9"/>
    <w:qFormat/>
    <w:rsid w:val="004F1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0BB7"/>
    <w:rPr>
      <w:b/>
      <w:bCs/>
    </w:rPr>
  </w:style>
  <w:style w:type="character" w:customStyle="1" w:styleId="apple-converted-space">
    <w:name w:val="apple-converted-space"/>
    <w:basedOn w:val="a0"/>
    <w:rsid w:val="008B0BB7"/>
  </w:style>
  <w:style w:type="paragraph" w:styleId="a5">
    <w:name w:val="List Paragraph"/>
    <w:basedOn w:val="a"/>
    <w:uiPriority w:val="34"/>
    <w:qFormat/>
    <w:rsid w:val="008B0BB7"/>
    <w:pPr>
      <w:ind w:left="720"/>
      <w:contextualSpacing/>
    </w:pPr>
  </w:style>
  <w:style w:type="paragraph" w:customStyle="1" w:styleId="rvps2">
    <w:name w:val="rvps2"/>
    <w:basedOn w:val="a"/>
    <w:rsid w:val="005F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5F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F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C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13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0BB7"/>
    <w:rPr>
      <w:b/>
      <w:bCs/>
    </w:rPr>
  </w:style>
  <w:style w:type="character" w:customStyle="1" w:styleId="apple-converted-space">
    <w:name w:val="apple-converted-space"/>
    <w:basedOn w:val="a0"/>
    <w:rsid w:val="008B0BB7"/>
  </w:style>
  <w:style w:type="paragraph" w:styleId="a5">
    <w:name w:val="List Paragraph"/>
    <w:basedOn w:val="a"/>
    <w:uiPriority w:val="34"/>
    <w:qFormat/>
    <w:rsid w:val="008B0BB7"/>
    <w:pPr>
      <w:ind w:left="720"/>
      <w:contextualSpacing/>
    </w:pPr>
  </w:style>
  <w:style w:type="paragraph" w:customStyle="1" w:styleId="rvps2">
    <w:name w:val="rvps2"/>
    <w:basedOn w:val="a"/>
    <w:rsid w:val="005F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5F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F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C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13E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pszn_arbuz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7A2D-A138-4FBF-AB1B-3322E207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2017-12-21T15:48:00Z</cp:lastPrinted>
  <dcterms:created xsi:type="dcterms:W3CDTF">2018-02-14T07:15:00Z</dcterms:created>
  <dcterms:modified xsi:type="dcterms:W3CDTF">2018-02-14T08:47:00Z</dcterms:modified>
</cp:coreProperties>
</file>