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A1" w:rsidRPr="002D446F" w:rsidRDefault="00576F38" w:rsidP="002D446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proofErr w:type="spellStart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Стягнення</w:t>
      </w:r>
      <w:proofErr w:type="spellEnd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нарахованої</w:t>
      </w:r>
      <w:proofErr w:type="spellEnd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але не </w:t>
      </w:r>
      <w:proofErr w:type="spellStart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виплаченої</w:t>
      </w:r>
      <w:proofErr w:type="spellEnd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заробітної</w:t>
      </w:r>
      <w:proofErr w:type="spellEnd"/>
      <w:r w:rsidRPr="002D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плати</w:t>
      </w:r>
    </w:p>
    <w:p w:rsidR="006519A1" w:rsidRPr="002D446F" w:rsidRDefault="00576F38" w:rsidP="002D446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Доброго дня пане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Міністре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!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Після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звільнення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за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згодою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сторін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мені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виплатили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частину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коштів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які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я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заробив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Як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мені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поступити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 такому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випадку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?</w:t>
      </w:r>
    </w:p>
    <w:p w:rsidR="006519A1" w:rsidRPr="002D446F" w:rsidRDefault="00576F38" w:rsidP="002D446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Олександр</w:t>
      </w:r>
      <w:proofErr w:type="spellEnd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Раєвський</w:t>
      </w:r>
      <w:proofErr w:type="spellEnd"/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Чи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має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роботодавець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при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звільненні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виплатити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всю суму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одразу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звільненні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виплата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всіх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провадиться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в день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звільнення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цей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день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працював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кошти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мають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бути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виплачені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пізніше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наступного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дня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пред'явлення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звільнен</w:t>
      </w:r>
      <w:r w:rsidRPr="002D446F">
        <w:rPr>
          <w:rFonts w:ascii="Times New Roman" w:eastAsia="Calibri" w:hAnsi="Times New Roman" w:cs="Times New Roman"/>
          <w:sz w:val="24"/>
          <w:szCs w:val="24"/>
        </w:rPr>
        <w:t>им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працівником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вимоги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розрахунок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нараховані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суми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належні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працівникові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звільненні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власник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уповноважений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ним орган повинен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письмово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повідомити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перед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виплатою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зазначених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сум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спору про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розмір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сум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належних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працівникові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звільненні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власник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уповноважений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ним орган в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усякому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випадку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повинен в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зазначений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цій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статті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строк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виплатити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оспорювану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нею суму.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Що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робити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якщо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дійшли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згоди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стягнути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нараховану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але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виплачену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заробітну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плату: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>•</w:t>
      </w:r>
      <w:r w:rsidRPr="002D446F">
        <w:rPr>
          <w:rFonts w:ascii="Times New Roman" w:eastAsia="Calibri" w:hAnsi="Times New Roman" w:cs="Times New Roman"/>
          <w:sz w:val="24"/>
          <w:szCs w:val="24"/>
        </w:rPr>
        <w:tab/>
      </w: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позасудовому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порядку;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>•</w:t>
      </w:r>
      <w:r w:rsidRPr="002D446F">
        <w:rPr>
          <w:rFonts w:ascii="Times New Roman" w:eastAsia="Calibri" w:hAnsi="Times New Roman" w:cs="Times New Roman"/>
          <w:sz w:val="24"/>
          <w:szCs w:val="24"/>
        </w:rPr>
        <w:tab/>
        <w:t>в судовому порядку.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Як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вирішити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спір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позасудовому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порядку?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Звернутися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заявою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спорах (у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створення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) без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обмежень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будь-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яким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строком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Трудовий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підлягає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розгляду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самостійно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участю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профспілкової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організації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врегулював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розбіжності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безпосередніх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переговорах 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власником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уповноваженим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ним органом.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Комісія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зобов’язана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розглянути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десятиденний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строк з дня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подання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заяви. 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Спори</w:t>
      </w:r>
      <w:r w:rsidRPr="002D446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повинні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розглядатися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присутності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цівника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який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подав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заяву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представників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власника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уповноваженого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ним органу.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Розгляд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спору за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відсутності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допускається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лише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його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письмовою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заявою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За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бажанням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розгляді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від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його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імені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виступати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представник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профспі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лкового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вибором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інша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особа, в тому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числі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адвокат.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Чи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можна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оскаржити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незгоди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рішенням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спорах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можна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оскаржити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суду в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десятиденний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строк з дня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вручення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виписки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протоколу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засідання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чи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копії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Пропуск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вказаного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строку не є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підставою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відмови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прийнятті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заяви.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Визнавши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причини пропуску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поважними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суд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може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поновити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цей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строк і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розглянути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спір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суті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коли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пропущений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строк не буде поновлено,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заява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розгляд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ається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і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залишається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силі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спорах.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довго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чекати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виконання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спорах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підлягає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виконанню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триденний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строк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закінченні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днів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передбачених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оскарження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невиконан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ня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власником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уповноваженим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ним органом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спорах 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встановлений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 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працівникові</w:t>
      </w:r>
      <w:proofErr w:type="spellEnd"/>
      <w:proofErr w:type="gram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комісією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спорах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установи,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видається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посвідчення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що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має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силу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виконавчого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листа. 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підставі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посвідчення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пред'явленого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пізніше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тримісячного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строку до органу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державної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виконавчої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служби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приватному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виконавцю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державний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виконавець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чи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приватний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виконавець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виконує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комісії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спорах у </w:t>
      </w:r>
      <w:proofErr w:type="spellStart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>примусовому</w:t>
      </w:r>
      <w:proofErr w:type="spellEnd"/>
      <w:r w:rsidRPr="002D44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порядку.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Що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необхідно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знати,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щоб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звернутися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до суду?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стягнення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заборгованості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звернутися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суду в порядку: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>•</w:t>
      </w:r>
      <w:r w:rsidRPr="002D446F">
        <w:rPr>
          <w:rFonts w:ascii="Times New Roman" w:eastAsia="Calibri" w:hAnsi="Times New Roman" w:cs="Times New Roman"/>
          <w:sz w:val="24"/>
          <w:szCs w:val="24"/>
        </w:rPr>
        <w:tab/>
        <w:t xml:space="preserve">наказного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провадження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вимога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стягнення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нарахованої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але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виплаченої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плати є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безспірною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>•</w:t>
      </w:r>
      <w:r w:rsidRPr="002D446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позовного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провад</w:t>
      </w:r>
      <w:r w:rsidRPr="002D446F">
        <w:rPr>
          <w:rFonts w:ascii="Times New Roman" w:eastAsia="Calibri" w:hAnsi="Times New Roman" w:cs="Times New Roman"/>
          <w:sz w:val="24"/>
          <w:szCs w:val="24"/>
        </w:rPr>
        <w:t>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наявний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щодо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розміру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заборгованості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плати та/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права на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отримання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Яка процедура в рамках наказного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провадження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Судовий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наказ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бути видано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заявлено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вимогу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стягнення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нарахованої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але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виплаченої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суми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плати. 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Заява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видачу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судового наказу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подається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суду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першої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інстанції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місцем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розташування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підприємства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або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місцем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реєстрації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позивача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право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звернутися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суду без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обмеження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строку.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Які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документи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необхідно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подати і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скільки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це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коштує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Заява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подається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письмовій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формі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містити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докази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перебування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заявника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трудових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відносинах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боржником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напри</w:t>
      </w:r>
      <w:r w:rsidRPr="002D446F">
        <w:rPr>
          <w:rFonts w:ascii="Times New Roman" w:eastAsia="Calibri" w:hAnsi="Times New Roman" w:cs="Times New Roman"/>
          <w:sz w:val="24"/>
          <w:szCs w:val="24"/>
        </w:rPr>
        <w:t>клад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засвідчені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копії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наказу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прийняття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 роботу,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копія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трудової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книжки,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копія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трудового договору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між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роботодавцем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працівником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довідка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місця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тощо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підтвердження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суми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яка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стягується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(будь-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належно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оформлений документ,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вказує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</w:t>
      </w:r>
      <w:r w:rsidRPr="002D446F">
        <w:rPr>
          <w:rFonts w:ascii="Times New Roman" w:eastAsia="Calibri" w:hAnsi="Times New Roman" w:cs="Times New Roman"/>
          <w:sz w:val="24"/>
          <w:szCs w:val="24"/>
        </w:rPr>
        <w:t>змір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нарахованої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плати та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компенсації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порушення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строків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зокрема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довідка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бухгалтерії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боржника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розрахунковий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лист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чи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копія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платіжної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відомості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тощо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зверненні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суду в порядку наказного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провадження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вимогою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стягнення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</w:t>
      </w:r>
      <w:r w:rsidRPr="002D446F">
        <w:rPr>
          <w:rFonts w:ascii="Times New Roman" w:eastAsia="Calibri" w:hAnsi="Times New Roman" w:cs="Times New Roman"/>
          <w:sz w:val="24"/>
          <w:szCs w:val="24"/>
        </w:rPr>
        <w:t>рахованої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але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виплаченої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зарплати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судовий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збір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сплачується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Як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довго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чекати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прийняття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судом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ухвали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відкриття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провадження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суд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триденний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строк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видає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судовий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наказ по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заявлених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вимог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Судовий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наказ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набирає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законної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сили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</w:t>
      </w:r>
      <w:r w:rsidRPr="002D446F">
        <w:rPr>
          <w:rFonts w:ascii="Times New Roman" w:eastAsia="Calibri" w:hAnsi="Times New Roman" w:cs="Times New Roman"/>
          <w:sz w:val="24"/>
          <w:szCs w:val="24"/>
        </w:rPr>
        <w:t>тягом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днів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після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закінчення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десятиденного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строку,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виділяються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позивачу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подання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заяви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відміну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ухвали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підставі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судового наказу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стягувач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повинен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звернутися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державної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виконавчої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служби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метою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примусового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Яка процедура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зверн</w:t>
      </w:r>
      <w:r w:rsidRPr="002D446F">
        <w:rPr>
          <w:rFonts w:ascii="Times New Roman" w:eastAsia="Calibri" w:hAnsi="Times New Roman" w:cs="Times New Roman"/>
          <w:b/>
          <w:sz w:val="24"/>
          <w:szCs w:val="24"/>
        </w:rPr>
        <w:t>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у рамках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позовного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провадження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наявності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спору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щодо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розміру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заборгованості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звернутися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позовною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заявою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до суду за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місцем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розташування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підприємства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чи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місцем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проживання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перебування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позивача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без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обмеження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строків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Позивачі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звільн</w:t>
      </w:r>
      <w:r w:rsidRPr="002D446F">
        <w:rPr>
          <w:rFonts w:ascii="Times New Roman" w:eastAsia="Calibri" w:hAnsi="Times New Roman" w:cs="Times New Roman"/>
          <w:sz w:val="24"/>
          <w:szCs w:val="24"/>
        </w:rPr>
        <w:t>яються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сплати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судового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збору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Чи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передбачене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відшкодування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за час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затримки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розрахунку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при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звільненні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Суд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стягує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користь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середній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заробіток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 весь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період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затримки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розрахунку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розрахунок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не проведений до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розгляду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справи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– по день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пос</w:t>
      </w:r>
      <w:r w:rsidRPr="002D446F">
        <w:rPr>
          <w:rFonts w:ascii="Times New Roman" w:eastAsia="Calibri" w:hAnsi="Times New Roman" w:cs="Times New Roman"/>
          <w:sz w:val="24"/>
          <w:szCs w:val="24"/>
        </w:rPr>
        <w:t>тановлення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Відсутність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коштів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роботодавця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виключає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відповідальності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спору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розмір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виплат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вимоги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відповідальність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затримку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підлягають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задоволенню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повному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обсязі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вирішено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користь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позивача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частковому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задоволенні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позову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працівника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суд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визначає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розмір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відшкодування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за час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затримки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розрахунку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урахуванням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спірної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суми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на яку той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мав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право,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частки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яку вона становила у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заявлених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вимогах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істотності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цієї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частки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порівняно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середнім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заробітком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інших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к</w:t>
      </w:r>
      <w:r w:rsidRPr="002D446F">
        <w:rPr>
          <w:rFonts w:ascii="Times New Roman" w:eastAsia="Calibri" w:hAnsi="Times New Roman" w:cs="Times New Roman"/>
          <w:sz w:val="24"/>
          <w:szCs w:val="24"/>
        </w:rPr>
        <w:t>онкретних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обставин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справи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Як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довго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чекати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щодо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стягнення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заробітної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плати?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Судове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виплату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плати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підлягає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негайному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виконанню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якщо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сума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заборгованості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перевищує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місяць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Суд,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ухвалюючи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допустити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негайне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судового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рішення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разі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стягнення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всієї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суми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заборгованості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sz w:val="24"/>
          <w:szCs w:val="24"/>
        </w:rPr>
        <w:t>заробітної</w:t>
      </w:r>
      <w:proofErr w:type="spellEnd"/>
      <w:r w:rsidRPr="002D446F">
        <w:rPr>
          <w:rFonts w:ascii="Times New Roman" w:eastAsia="Calibri" w:hAnsi="Times New Roman" w:cs="Times New Roman"/>
          <w:sz w:val="24"/>
          <w:szCs w:val="24"/>
        </w:rPr>
        <w:t xml:space="preserve"> плати.</w:t>
      </w:r>
    </w:p>
    <w:p w:rsidR="006519A1" w:rsidRPr="002D446F" w:rsidRDefault="00576F38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Куди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звернутися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щоб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отримати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детальну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D446F">
        <w:rPr>
          <w:rFonts w:ascii="Times New Roman" w:eastAsia="Calibri" w:hAnsi="Times New Roman" w:cs="Times New Roman"/>
          <w:b/>
          <w:sz w:val="24"/>
          <w:szCs w:val="24"/>
        </w:rPr>
        <w:t>консультацію</w:t>
      </w:r>
      <w:proofErr w:type="spellEnd"/>
      <w:r w:rsidRPr="002D446F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2D446F" w:rsidRPr="002D446F" w:rsidRDefault="002D446F" w:rsidP="002D446F">
      <w:pPr>
        <w:jc w:val="both"/>
        <w:rPr>
          <w:rFonts w:ascii="Times New Roman" w:hAnsi="Times New Roman" w:cs="Times New Roman"/>
          <w:sz w:val="24"/>
          <w:szCs w:val="24"/>
        </w:rPr>
      </w:pPr>
      <w:r w:rsidRPr="002D446F">
        <w:rPr>
          <w:rFonts w:ascii="Times New Roman" w:hAnsi="Times New Roman" w:cs="Times New Roman"/>
          <w:sz w:val="24"/>
          <w:szCs w:val="24"/>
        </w:rPr>
        <w:t xml:space="preserve">Ви можете 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звернутись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 xml:space="preserve"> до Головного 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територіального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46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юстиції</w:t>
      </w:r>
      <w:proofErr w:type="spellEnd"/>
      <w:proofErr w:type="gramEnd"/>
      <w:r w:rsidRPr="002D446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Миколаївській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 xml:space="preserve">. Адреса: м. Миколаїв, 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 xml:space="preserve">. 8 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>, 107; тел./факс (0512) 47-41-28. E-</w:t>
      </w:r>
      <w:proofErr w:type="spellStart"/>
      <w:r w:rsidRPr="002D446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D446F">
        <w:rPr>
          <w:rFonts w:ascii="Times New Roman" w:hAnsi="Times New Roman" w:cs="Times New Roman"/>
          <w:sz w:val="24"/>
          <w:szCs w:val="24"/>
        </w:rPr>
        <w:t>: info@mk.minjust.gov.ua</w:t>
      </w:r>
    </w:p>
    <w:p w:rsidR="006519A1" w:rsidRPr="002D446F" w:rsidRDefault="006519A1" w:rsidP="002D4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519A1" w:rsidRPr="002D446F" w:rsidRDefault="006519A1" w:rsidP="002D4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519A1" w:rsidRPr="002D446F" w:rsidRDefault="006519A1" w:rsidP="002D4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519A1" w:rsidRPr="002D446F" w:rsidRDefault="006519A1" w:rsidP="002D44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bookmarkEnd w:id="0"/>
    <w:p w:rsidR="006519A1" w:rsidRPr="002D446F" w:rsidRDefault="006519A1" w:rsidP="002D446F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519A1" w:rsidRPr="002D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A1"/>
    <w:rsid w:val="002D446F"/>
    <w:rsid w:val="00576F38"/>
    <w:rsid w:val="0065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8CE44-A88C-40B6-9486-7548914A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2018-05-16T07:28:00Z</dcterms:created>
  <dcterms:modified xsi:type="dcterms:W3CDTF">2018-05-16T07:28:00Z</dcterms:modified>
</cp:coreProperties>
</file>