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84" w:rsidRPr="00636FA3" w:rsidRDefault="00AF4384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>Домашнє насилля: куди звернутися по допомогу та яке покарання очікує на агресора – консультує Міністр юстиції України Павло Петренко</w:t>
      </w:r>
    </w:p>
    <w:p w:rsidR="00AF4384" w:rsidRPr="00636FA3" w:rsidRDefault="00AF4384" w:rsidP="00AF4384">
      <w:pPr>
        <w:jc w:val="both"/>
        <w:rPr>
          <w:rFonts w:ascii="Times New Roman" w:hAnsi="Times New Roman"/>
          <w:b/>
          <w:sz w:val="28"/>
          <w:szCs w:val="28"/>
        </w:rPr>
      </w:pPr>
    </w:p>
    <w:p w:rsidR="00216AB7" w:rsidRPr="00636FA3" w:rsidRDefault="00216AB7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 xml:space="preserve">Вітаю, </w:t>
      </w:r>
      <w:r w:rsidR="001457BE" w:rsidRPr="00636FA3">
        <w:rPr>
          <w:rFonts w:ascii="Times New Roman" w:hAnsi="Times New Roman"/>
          <w:b/>
          <w:sz w:val="28"/>
          <w:szCs w:val="28"/>
        </w:rPr>
        <w:t>п</w:t>
      </w:r>
      <w:r w:rsidRPr="00636FA3">
        <w:rPr>
          <w:rFonts w:ascii="Times New Roman" w:hAnsi="Times New Roman"/>
          <w:b/>
          <w:sz w:val="28"/>
          <w:szCs w:val="28"/>
        </w:rPr>
        <w:t>ане Павле! Моя кума вже не один рік мучиться зі своїм чоловіком</w:t>
      </w:r>
      <w:r w:rsidR="00446700" w:rsidRPr="00636FA3">
        <w:rPr>
          <w:rFonts w:ascii="Times New Roman" w:hAnsi="Times New Roman"/>
          <w:b/>
          <w:sz w:val="28"/>
          <w:szCs w:val="28"/>
        </w:rPr>
        <w:t>. Той як вип’є постійно піднімає на неї руку</w:t>
      </w:r>
      <w:r w:rsidRPr="00636FA3">
        <w:rPr>
          <w:rFonts w:ascii="Times New Roman" w:hAnsi="Times New Roman"/>
          <w:b/>
          <w:sz w:val="28"/>
          <w:szCs w:val="28"/>
        </w:rPr>
        <w:t xml:space="preserve">. </w:t>
      </w:r>
      <w:r w:rsidR="00425992" w:rsidRPr="00636FA3">
        <w:rPr>
          <w:rFonts w:ascii="Times New Roman" w:hAnsi="Times New Roman"/>
          <w:b/>
          <w:sz w:val="28"/>
          <w:szCs w:val="28"/>
        </w:rPr>
        <w:t>Вона боїться щось робити, бо переживає, що все одно ніхто їй не допоможе, а після того як вона напише заяву буде ще гірше. Скажіть, що і як їй треба зробити?</w:t>
      </w:r>
    </w:p>
    <w:p w:rsidR="00425992" w:rsidRPr="00636FA3" w:rsidRDefault="00425992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 xml:space="preserve">Олександра </w:t>
      </w:r>
      <w:proofErr w:type="spellStart"/>
      <w:r w:rsidRPr="00636FA3">
        <w:rPr>
          <w:rFonts w:ascii="Times New Roman" w:hAnsi="Times New Roman"/>
          <w:b/>
          <w:sz w:val="28"/>
          <w:szCs w:val="28"/>
        </w:rPr>
        <w:t>Коптунова</w:t>
      </w:r>
      <w:proofErr w:type="spellEnd"/>
    </w:p>
    <w:p w:rsidR="00425992" w:rsidRPr="00636FA3" w:rsidRDefault="00425992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Перш за все</w:t>
      </w:r>
      <w:r w:rsidR="00446700" w:rsidRPr="00636FA3">
        <w:rPr>
          <w:rFonts w:ascii="Times New Roman" w:hAnsi="Times New Roman"/>
          <w:sz w:val="28"/>
          <w:szCs w:val="28"/>
        </w:rPr>
        <w:t>,</w:t>
      </w:r>
      <w:r w:rsidRPr="00636FA3">
        <w:rPr>
          <w:rFonts w:ascii="Times New Roman" w:hAnsi="Times New Roman"/>
          <w:sz w:val="28"/>
          <w:szCs w:val="28"/>
        </w:rPr>
        <w:t xml:space="preserve"> хочу порадити і Вашій кумі, і всім жінкам й іншим українцям, які зазнають насильства, ні в якому разі не мовчати. Забудьте про всі сподівання, що агресор одумається і втихомириться. Навпаки</w:t>
      </w:r>
      <w:r w:rsidR="00DF1EC6" w:rsidRPr="00636FA3">
        <w:rPr>
          <w:rFonts w:ascii="Times New Roman" w:hAnsi="Times New Roman"/>
          <w:sz w:val="28"/>
          <w:szCs w:val="28"/>
        </w:rPr>
        <w:t>, чим довше ви мовчите про проблему, тим більше насильник переконується у своїй безкарності, й тим більше у нього розв’язуються руки.</w:t>
      </w:r>
    </w:p>
    <w:p w:rsidR="00DF1EC6" w:rsidRPr="00636FA3" w:rsidRDefault="00DF1EC6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>Наскільки ця проблема актуальна для України?</w:t>
      </w:r>
    </w:p>
    <w:p w:rsidR="00216AB7" w:rsidRPr="00636FA3" w:rsidRDefault="00264825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І</w:t>
      </w:r>
      <w:r w:rsidR="00216AB7" w:rsidRPr="00636FA3">
        <w:rPr>
          <w:rFonts w:ascii="Times New Roman" w:hAnsi="Times New Roman"/>
          <w:sz w:val="28"/>
          <w:szCs w:val="28"/>
        </w:rPr>
        <w:t xml:space="preserve">сторично склалося, що цю проблему </w:t>
      </w:r>
      <w:r w:rsidRPr="00636FA3">
        <w:rPr>
          <w:rFonts w:ascii="Times New Roman" w:hAnsi="Times New Roman"/>
          <w:sz w:val="28"/>
          <w:szCs w:val="28"/>
        </w:rPr>
        <w:t xml:space="preserve">в нас </w:t>
      </w:r>
      <w:r w:rsidR="00216AB7" w:rsidRPr="00636FA3">
        <w:rPr>
          <w:rFonts w:ascii="Times New Roman" w:hAnsi="Times New Roman"/>
          <w:sz w:val="28"/>
          <w:szCs w:val="28"/>
        </w:rPr>
        <w:t xml:space="preserve">намагалися </w:t>
      </w:r>
      <w:r w:rsidR="00425992" w:rsidRPr="00636FA3">
        <w:rPr>
          <w:rFonts w:ascii="Times New Roman" w:hAnsi="Times New Roman"/>
          <w:sz w:val="28"/>
          <w:szCs w:val="28"/>
        </w:rPr>
        <w:t>замовчувати</w:t>
      </w:r>
      <w:r w:rsidRPr="00636FA3">
        <w:rPr>
          <w:rFonts w:ascii="Times New Roman" w:hAnsi="Times New Roman"/>
          <w:sz w:val="28"/>
          <w:szCs w:val="28"/>
        </w:rPr>
        <w:t>, адже не хотіли «</w:t>
      </w:r>
      <w:r w:rsidR="00216AB7" w:rsidRPr="00636FA3">
        <w:rPr>
          <w:rFonts w:ascii="Times New Roman" w:hAnsi="Times New Roman"/>
          <w:sz w:val="28"/>
          <w:szCs w:val="28"/>
        </w:rPr>
        <w:t>виносити сміття з хати</w:t>
      </w:r>
      <w:r w:rsidRPr="00636FA3">
        <w:rPr>
          <w:rFonts w:ascii="Times New Roman" w:hAnsi="Times New Roman"/>
          <w:sz w:val="28"/>
          <w:szCs w:val="28"/>
        </w:rPr>
        <w:t>»</w:t>
      </w:r>
      <w:r w:rsidR="00216AB7" w:rsidRPr="00636FA3">
        <w:rPr>
          <w:rFonts w:ascii="Times New Roman" w:hAnsi="Times New Roman"/>
          <w:sz w:val="28"/>
          <w:szCs w:val="28"/>
        </w:rPr>
        <w:t>. Це підтверджувала й народна мудрість</w:t>
      </w:r>
      <w:r w:rsidRPr="00636FA3">
        <w:rPr>
          <w:rFonts w:ascii="Times New Roman" w:hAnsi="Times New Roman"/>
          <w:sz w:val="28"/>
          <w:szCs w:val="28"/>
        </w:rPr>
        <w:t>, яка казала</w:t>
      </w:r>
      <w:r w:rsidR="00216AB7" w:rsidRPr="00636FA3">
        <w:rPr>
          <w:rFonts w:ascii="Times New Roman" w:hAnsi="Times New Roman"/>
          <w:sz w:val="28"/>
          <w:szCs w:val="28"/>
        </w:rPr>
        <w:t xml:space="preserve"> «б’є – значить любить».</w:t>
      </w:r>
      <w:r w:rsidR="00DF1EC6" w:rsidRPr="00636FA3">
        <w:rPr>
          <w:rFonts w:ascii="Times New Roman" w:hAnsi="Times New Roman"/>
          <w:sz w:val="28"/>
          <w:szCs w:val="28"/>
        </w:rPr>
        <w:t xml:space="preserve"> </w:t>
      </w:r>
      <w:r w:rsidR="00216AB7" w:rsidRPr="00636FA3">
        <w:rPr>
          <w:rFonts w:ascii="Times New Roman" w:hAnsi="Times New Roman"/>
          <w:sz w:val="28"/>
          <w:szCs w:val="28"/>
        </w:rPr>
        <w:t>Через це багатьом поколінням, передусім жінок і дітей, доводилося регулярно терпіти побої  й знущання тиранів, будучи фактично жертвами фізичного насильства.</w:t>
      </w:r>
    </w:p>
    <w:p w:rsidR="00216AB7" w:rsidRPr="00636FA3" w:rsidRDefault="00216AB7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За даними Міністерства внутрішніх справ</w:t>
      </w:r>
      <w:r w:rsidR="00446700" w:rsidRPr="00636FA3">
        <w:rPr>
          <w:rFonts w:ascii="Times New Roman" w:hAnsi="Times New Roman"/>
          <w:sz w:val="28"/>
          <w:szCs w:val="28"/>
        </w:rPr>
        <w:t>,</w:t>
      </w:r>
      <w:r w:rsidRPr="00636FA3">
        <w:rPr>
          <w:rFonts w:ascii="Times New Roman" w:hAnsi="Times New Roman"/>
          <w:sz w:val="28"/>
          <w:szCs w:val="28"/>
        </w:rPr>
        <w:t xml:space="preserve"> </w:t>
      </w:r>
      <w:r w:rsidRPr="00636FA3">
        <w:rPr>
          <w:rFonts w:ascii="Times New Roman" w:hAnsi="Times New Roman"/>
          <w:bCs/>
          <w:sz w:val="28"/>
          <w:szCs w:val="28"/>
        </w:rPr>
        <w:t>упродовж 2017 року до поліції надійшло понад 110 тисяч заяв</w:t>
      </w:r>
      <w:r w:rsidRPr="00636FA3">
        <w:rPr>
          <w:rFonts w:ascii="Times New Roman" w:hAnsi="Times New Roman"/>
          <w:sz w:val="28"/>
          <w:szCs w:val="28"/>
        </w:rPr>
        <w:t xml:space="preserve"> та </w:t>
      </w:r>
      <w:r w:rsidRPr="00636FA3">
        <w:rPr>
          <w:rFonts w:ascii="Times New Roman" w:hAnsi="Times New Roman"/>
          <w:bCs/>
          <w:sz w:val="28"/>
          <w:szCs w:val="28"/>
        </w:rPr>
        <w:t xml:space="preserve">повідомлень про домашнє насильство. </w:t>
      </w:r>
      <w:r w:rsidR="00DF1EC6"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І це при тому, що з</w:t>
      </w:r>
      <w:r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 статистикою усього лише 10-15% постраждалих від домашнього</w:t>
      </w:r>
      <w:r w:rsidR="00DF1EC6"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636FA3">
        <w:rPr>
          <w:rStyle w:val="il"/>
          <w:rFonts w:ascii="Times New Roman" w:hAnsi="Times New Roman"/>
          <w:color w:val="222222"/>
          <w:sz w:val="28"/>
          <w:szCs w:val="28"/>
          <w:shd w:val="clear" w:color="auto" w:fill="FFFFFF"/>
        </w:rPr>
        <w:t>насильства</w:t>
      </w:r>
      <w:r w:rsidR="00DF1EC6" w:rsidRPr="00636FA3">
        <w:rPr>
          <w:rStyle w:val="il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звертаються за допомогою. </w:t>
      </w:r>
      <w:r w:rsidR="00DF1EC6"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Тому можна лише уявити, скільки реально жінок страждають від побоїв. </w:t>
      </w:r>
      <w:r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Більше того, за експертними оцінками</w:t>
      </w:r>
      <w:r w:rsidR="00446700"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Pr="00636F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щороку понад 600 жінок в Україні гинуть через такого роду знущання.</w:t>
      </w:r>
    </w:p>
    <w:p w:rsidR="00216AB7" w:rsidRPr="00636FA3" w:rsidRDefault="00216AB7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>Що зроб</w:t>
      </w:r>
      <w:r w:rsidR="00DF1EC6" w:rsidRPr="00636FA3">
        <w:rPr>
          <w:rFonts w:ascii="Times New Roman" w:hAnsi="Times New Roman"/>
          <w:b/>
          <w:sz w:val="28"/>
          <w:szCs w:val="28"/>
        </w:rPr>
        <w:t>ило Міністерство юстиції для посилення відповідальності агресора</w:t>
      </w:r>
      <w:r w:rsidRPr="00636FA3">
        <w:rPr>
          <w:rFonts w:ascii="Times New Roman" w:hAnsi="Times New Roman"/>
          <w:b/>
          <w:sz w:val="28"/>
          <w:szCs w:val="28"/>
        </w:rPr>
        <w:t>?</w:t>
      </w:r>
    </w:p>
    <w:p w:rsidR="00216AB7" w:rsidRPr="00636FA3" w:rsidRDefault="00216AB7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Ми не могли залишати цю проблему в тому стані, в якому вона перебувала роками . Тому було розроблено й прийнято Закон «Про запобігання та протидію домашньому насильству».</w:t>
      </w:r>
      <w:r w:rsidR="00DF1EC6" w:rsidRPr="00636FA3">
        <w:rPr>
          <w:rFonts w:ascii="Times New Roman" w:hAnsi="Times New Roman"/>
          <w:sz w:val="28"/>
          <w:szCs w:val="28"/>
        </w:rPr>
        <w:t xml:space="preserve"> </w:t>
      </w:r>
      <w:r w:rsidRPr="00636FA3">
        <w:rPr>
          <w:rFonts w:ascii="Times New Roman" w:hAnsi="Times New Roman"/>
          <w:sz w:val="28"/>
          <w:szCs w:val="28"/>
        </w:rPr>
        <w:t>Він деталізує види насильства, визначаючи фізичне, сексуальне, психологічне та економічне.</w:t>
      </w:r>
      <w:r w:rsidR="00954758" w:rsidRPr="00636FA3">
        <w:rPr>
          <w:rFonts w:ascii="Times New Roman" w:hAnsi="Times New Roman"/>
          <w:sz w:val="28"/>
          <w:szCs w:val="28"/>
        </w:rPr>
        <w:t xml:space="preserve"> </w:t>
      </w:r>
      <w:r w:rsidRPr="00636FA3">
        <w:rPr>
          <w:rFonts w:ascii="Times New Roman" w:hAnsi="Times New Roman"/>
          <w:sz w:val="28"/>
          <w:szCs w:val="28"/>
        </w:rPr>
        <w:t>Окрім цього</w:t>
      </w:r>
      <w:r w:rsidR="00446700" w:rsidRPr="00636FA3">
        <w:rPr>
          <w:rFonts w:ascii="Times New Roman" w:hAnsi="Times New Roman"/>
          <w:sz w:val="28"/>
          <w:szCs w:val="28"/>
        </w:rPr>
        <w:t>,</w:t>
      </w:r>
      <w:r w:rsidRPr="00636FA3">
        <w:rPr>
          <w:rFonts w:ascii="Times New Roman" w:hAnsi="Times New Roman"/>
          <w:sz w:val="28"/>
          <w:szCs w:val="28"/>
        </w:rPr>
        <w:t xml:space="preserve"> було </w:t>
      </w:r>
      <w:r w:rsidR="00DF1EC6" w:rsidRPr="00636FA3">
        <w:rPr>
          <w:rFonts w:ascii="Times New Roman" w:hAnsi="Times New Roman"/>
          <w:sz w:val="28"/>
          <w:szCs w:val="28"/>
        </w:rPr>
        <w:t xml:space="preserve">внесено </w:t>
      </w:r>
      <w:r w:rsidRPr="00636FA3">
        <w:rPr>
          <w:rFonts w:ascii="Times New Roman" w:hAnsi="Times New Roman"/>
          <w:sz w:val="28"/>
          <w:szCs w:val="28"/>
        </w:rPr>
        <w:t>змін</w:t>
      </w:r>
      <w:r w:rsidR="00DF1EC6" w:rsidRPr="00636FA3">
        <w:rPr>
          <w:rFonts w:ascii="Times New Roman" w:hAnsi="Times New Roman"/>
          <w:sz w:val="28"/>
          <w:szCs w:val="28"/>
        </w:rPr>
        <w:t>и</w:t>
      </w:r>
      <w:r w:rsidRPr="00636FA3">
        <w:rPr>
          <w:rFonts w:ascii="Times New Roman" w:hAnsi="Times New Roman"/>
          <w:sz w:val="28"/>
          <w:szCs w:val="28"/>
        </w:rPr>
        <w:t xml:space="preserve"> до Кримінального та Кримінального процесуального кодексів, як</w:t>
      </w:r>
      <w:r w:rsidR="00DF1EC6" w:rsidRPr="00636FA3">
        <w:rPr>
          <w:rFonts w:ascii="Times New Roman" w:hAnsi="Times New Roman"/>
          <w:sz w:val="28"/>
          <w:szCs w:val="28"/>
        </w:rPr>
        <w:t>і</w:t>
      </w:r>
      <w:r w:rsidRPr="00636FA3">
        <w:rPr>
          <w:rFonts w:ascii="Times New Roman" w:hAnsi="Times New Roman"/>
          <w:sz w:val="28"/>
          <w:szCs w:val="28"/>
        </w:rPr>
        <w:t xml:space="preserve"> запровад</w:t>
      </w:r>
      <w:r w:rsidR="00DF1EC6" w:rsidRPr="00636FA3">
        <w:rPr>
          <w:rFonts w:ascii="Times New Roman" w:hAnsi="Times New Roman"/>
          <w:sz w:val="28"/>
          <w:szCs w:val="28"/>
        </w:rPr>
        <w:t>или</w:t>
      </w:r>
      <w:r w:rsidRPr="00636FA3">
        <w:rPr>
          <w:rFonts w:ascii="Times New Roman" w:hAnsi="Times New Roman"/>
          <w:sz w:val="28"/>
          <w:szCs w:val="28"/>
        </w:rPr>
        <w:t xml:space="preserve"> кримінальну відповідальність за домашнє насильство в будь-яких його проявах.</w:t>
      </w:r>
    </w:p>
    <w:p w:rsidR="00216AB7" w:rsidRPr="00636FA3" w:rsidRDefault="00216AB7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lastRenderedPageBreak/>
        <w:t>Якого покарання слід очікувати тим, хто вчиняє домашнє насильство?</w:t>
      </w:r>
    </w:p>
    <w:p w:rsidR="00216AB7" w:rsidRPr="00636FA3" w:rsidRDefault="00954758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Якщо дії правопорушника будуть кваліфіковані як адміністративне правопорушення, то йому на перший раз загрожує ш</w:t>
      </w:r>
      <w:r w:rsidR="00216AB7" w:rsidRPr="00636FA3">
        <w:rPr>
          <w:rFonts w:ascii="Times New Roman" w:hAnsi="Times New Roman"/>
          <w:sz w:val="28"/>
          <w:szCs w:val="28"/>
        </w:rPr>
        <w:t>траф від 170-340 грн</w:t>
      </w:r>
      <w:r w:rsidRPr="00636FA3">
        <w:rPr>
          <w:rFonts w:ascii="Times New Roman" w:hAnsi="Times New Roman"/>
          <w:sz w:val="28"/>
          <w:szCs w:val="28"/>
        </w:rPr>
        <w:t>, г</w:t>
      </w:r>
      <w:r w:rsidR="00216AB7" w:rsidRPr="00636FA3">
        <w:rPr>
          <w:rFonts w:ascii="Times New Roman" w:hAnsi="Times New Roman"/>
          <w:sz w:val="28"/>
          <w:szCs w:val="28"/>
        </w:rPr>
        <w:t>ромадські роботи від 30 до 40 годин</w:t>
      </w:r>
      <w:r w:rsidRPr="00636FA3">
        <w:rPr>
          <w:rFonts w:ascii="Times New Roman" w:hAnsi="Times New Roman"/>
          <w:sz w:val="28"/>
          <w:szCs w:val="28"/>
        </w:rPr>
        <w:t xml:space="preserve"> або ж а</w:t>
      </w:r>
      <w:r w:rsidR="00216AB7" w:rsidRPr="00636FA3">
        <w:rPr>
          <w:rFonts w:ascii="Times New Roman" w:hAnsi="Times New Roman"/>
          <w:sz w:val="28"/>
          <w:szCs w:val="28"/>
        </w:rPr>
        <w:t>дміністративний арешт на строк до 7 діб.</w:t>
      </w:r>
      <w:r w:rsidRPr="00636FA3">
        <w:rPr>
          <w:rFonts w:ascii="Times New Roman" w:hAnsi="Times New Roman"/>
          <w:sz w:val="28"/>
          <w:szCs w:val="28"/>
        </w:rPr>
        <w:t xml:space="preserve"> </w:t>
      </w:r>
      <w:r w:rsidR="00216AB7" w:rsidRPr="00636FA3">
        <w:rPr>
          <w:rFonts w:ascii="Times New Roman" w:hAnsi="Times New Roman"/>
          <w:sz w:val="28"/>
          <w:szCs w:val="28"/>
        </w:rPr>
        <w:t>У разі вчинення тих самих дій протягом року</w:t>
      </w:r>
      <w:r w:rsidRPr="00636FA3">
        <w:rPr>
          <w:rFonts w:ascii="Times New Roman" w:hAnsi="Times New Roman"/>
          <w:sz w:val="28"/>
          <w:szCs w:val="28"/>
        </w:rPr>
        <w:t xml:space="preserve"> штраф може сягнути і </w:t>
      </w:r>
      <w:r w:rsidR="00216AB7" w:rsidRPr="00636FA3">
        <w:rPr>
          <w:rFonts w:ascii="Times New Roman" w:hAnsi="Times New Roman"/>
          <w:sz w:val="28"/>
          <w:szCs w:val="28"/>
        </w:rPr>
        <w:t>680 грн</w:t>
      </w:r>
      <w:r w:rsidRPr="00636FA3">
        <w:rPr>
          <w:rFonts w:ascii="Times New Roman" w:hAnsi="Times New Roman"/>
          <w:sz w:val="28"/>
          <w:szCs w:val="28"/>
        </w:rPr>
        <w:t>, тривалість г</w:t>
      </w:r>
      <w:r w:rsidR="00216AB7" w:rsidRPr="00636FA3">
        <w:rPr>
          <w:rFonts w:ascii="Times New Roman" w:hAnsi="Times New Roman"/>
          <w:sz w:val="28"/>
          <w:szCs w:val="28"/>
        </w:rPr>
        <w:t>ромадськ</w:t>
      </w:r>
      <w:r w:rsidRPr="00636FA3">
        <w:rPr>
          <w:rFonts w:ascii="Times New Roman" w:hAnsi="Times New Roman"/>
          <w:sz w:val="28"/>
          <w:szCs w:val="28"/>
        </w:rPr>
        <w:t xml:space="preserve">их робіт збільшення </w:t>
      </w:r>
      <w:r w:rsidR="00216AB7" w:rsidRPr="00636FA3">
        <w:rPr>
          <w:rFonts w:ascii="Times New Roman" w:hAnsi="Times New Roman"/>
          <w:sz w:val="28"/>
          <w:szCs w:val="28"/>
        </w:rPr>
        <w:t>60 годин</w:t>
      </w:r>
      <w:r w:rsidRPr="00636FA3">
        <w:rPr>
          <w:rFonts w:ascii="Times New Roman" w:hAnsi="Times New Roman"/>
          <w:sz w:val="28"/>
          <w:szCs w:val="28"/>
        </w:rPr>
        <w:t xml:space="preserve">, а адміністративний арешт становитиме вже </w:t>
      </w:r>
      <w:r w:rsidR="00216AB7" w:rsidRPr="00636FA3">
        <w:rPr>
          <w:rFonts w:ascii="Times New Roman" w:hAnsi="Times New Roman"/>
          <w:sz w:val="28"/>
          <w:szCs w:val="28"/>
        </w:rPr>
        <w:t>15 діб.</w:t>
      </w:r>
    </w:p>
    <w:p w:rsidR="00216AB7" w:rsidRPr="00636FA3" w:rsidRDefault="00216AB7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Також </w:t>
      </w:r>
      <w:r w:rsidR="001457BE" w:rsidRPr="00636FA3">
        <w:rPr>
          <w:rFonts w:ascii="Times New Roman" w:hAnsi="Times New Roman"/>
          <w:sz w:val="28"/>
          <w:szCs w:val="28"/>
        </w:rPr>
        <w:t xml:space="preserve">за домашнє насильство передбачена </w:t>
      </w:r>
      <w:r w:rsidRPr="00636FA3">
        <w:rPr>
          <w:rFonts w:ascii="Times New Roman" w:hAnsi="Times New Roman"/>
          <w:sz w:val="28"/>
          <w:szCs w:val="28"/>
        </w:rPr>
        <w:t>кримінальн</w:t>
      </w:r>
      <w:r w:rsidR="001457BE" w:rsidRPr="00636FA3">
        <w:rPr>
          <w:rFonts w:ascii="Times New Roman" w:hAnsi="Times New Roman"/>
          <w:sz w:val="28"/>
          <w:szCs w:val="28"/>
        </w:rPr>
        <w:t>а</w:t>
      </w:r>
      <w:r w:rsidRPr="00636FA3">
        <w:rPr>
          <w:rFonts w:ascii="Times New Roman" w:hAnsi="Times New Roman"/>
          <w:sz w:val="28"/>
          <w:szCs w:val="28"/>
        </w:rPr>
        <w:t xml:space="preserve"> відповідальність. </w:t>
      </w:r>
      <w:r w:rsidR="001457BE" w:rsidRPr="00636FA3">
        <w:rPr>
          <w:rFonts w:ascii="Times New Roman" w:hAnsi="Times New Roman"/>
          <w:sz w:val="28"/>
          <w:szCs w:val="28"/>
        </w:rPr>
        <w:t xml:space="preserve">У цьому випадку </w:t>
      </w:r>
      <w:r w:rsidR="00446700" w:rsidRPr="00636FA3">
        <w:rPr>
          <w:rFonts w:ascii="Times New Roman" w:hAnsi="Times New Roman"/>
          <w:sz w:val="28"/>
          <w:szCs w:val="28"/>
        </w:rPr>
        <w:t>санкції значно суворіші,</w:t>
      </w:r>
      <w:r w:rsidR="001457BE" w:rsidRPr="00636FA3">
        <w:rPr>
          <w:rFonts w:ascii="Times New Roman" w:hAnsi="Times New Roman"/>
          <w:sz w:val="28"/>
          <w:szCs w:val="28"/>
        </w:rPr>
        <w:t xml:space="preserve"> з тюремним ув’язненням. </w:t>
      </w:r>
      <w:r w:rsidRPr="00636FA3">
        <w:rPr>
          <w:rFonts w:ascii="Times New Roman" w:hAnsi="Times New Roman"/>
          <w:sz w:val="28"/>
          <w:szCs w:val="28"/>
        </w:rPr>
        <w:t>З</w:t>
      </w:r>
      <w:r w:rsidR="001457BE" w:rsidRPr="00636FA3">
        <w:rPr>
          <w:rFonts w:ascii="Times New Roman" w:hAnsi="Times New Roman"/>
          <w:sz w:val="28"/>
          <w:szCs w:val="28"/>
        </w:rPr>
        <w:t xml:space="preserve">окрема, </w:t>
      </w:r>
      <w:r w:rsidRPr="00636FA3">
        <w:rPr>
          <w:rFonts w:ascii="Times New Roman" w:hAnsi="Times New Roman"/>
          <w:sz w:val="28"/>
          <w:szCs w:val="28"/>
        </w:rPr>
        <w:t>особ</w:t>
      </w:r>
      <w:r w:rsidR="001457BE" w:rsidRPr="00636FA3">
        <w:rPr>
          <w:rFonts w:ascii="Times New Roman" w:hAnsi="Times New Roman"/>
          <w:sz w:val="28"/>
          <w:szCs w:val="28"/>
        </w:rPr>
        <w:t>і</w:t>
      </w:r>
      <w:r w:rsidRPr="00636FA3">
        <w:rPr>
          <w:rFonts w:ascii="Times New Roman" w:hAnsi="Times New Roman"/>
          <w:sz w:val="28"/>
          <w:szCs w:val="28"/>
        </w:rPr>
        <w:t xml:space="preserve"> </w:t>
      </w:r>
      <w:r w:rsidR="001457BE" w:rsidRPr="00636FA3">
        <w:rPr>
          <w:rFonts w:ascii="Times New Roman" w:hAnsi="Times New Roman"/>
          <w:sz w:val="28"/>
          <w:szCs w:val="28"/>
        </w:rPr>
        <w:t>може бути присуджено г</w:t>
      </w:r>
      <w:r w:rsidRPr="00636FA3">
        <w:rPr>
          <w:rFonts w:ascii="Times New Roman" w:hAnsi="Times New Roman"/>
          <w:sz w:val="28"/>
          <w:szCs w:val="28"/>
        </w:rPr>
        <w:t>ромадські робот</w:t>
      </w:r>
      <w:r w:rsidR="001457BE" w:rsidRPr="00636FA3">
        <w:rPr>
          <w:rFonts w:ascii="Times New Roman" w:hAnsi="Times New Roman"/>
          <w:sz w:val="28"/>
          <w:szCs w:val="28"/>
        </w:rPr>
        <w:t>и на строк від 150 до 240 годин, а</w:t>
      </w:r>
      <w:r w:rsidRPr="00636FA3">
        <w:rPr>
          <w:rFonts w:ascii="Times New Roman" w:hAnsi="Times New Roman"/>
          <w:sz w:val="28"/>
          <w:szCs w:val="28"/>
        </w:rPr>
        <w:t>решт на строк до 6 місяців</w:t>
      </w:r>
      <w:r w:rsidR="001457BE" w:rsidRPr="00636FA3">
        <w:rPr>
          <w:rFonts w:ascii="Times New Roman" w:hAnsi="Times New Roman"/>
          <w:sz w:val="28"/>
          <w:szCs w:val="28"/>
        </w:rPr>
        <w:t>, о</w:t>
      </w:r>
      <w:r w:rsidRPr="00636FA3">
        <w:rPr>
          <w:rFonts w:ascii="Times New Roman" w:hAnsi="Times New Roman"/>
          <w:sz w:val="28"/>
          <w:szCs w:val="28"/>
        </w:rPr>
        <w:t>бмеження волі на строк до 5 років</w:t>
      </w:r>
      <w:r w:rsidR="001457BE" w:rsidRPr="00636FA3">
        <w:rPr>
          <w:rFonts w:ascii="Times New Roman" w:hAnsi="Times New Roman"/>
          <w:sz w:val="28"/>
          <w:szCs w:val="28"/>
        </w:rPr>
        <w:t xml:space="preserve"> або п</w:t>
      </w:r>
      <w:r w:rsidRPr="00636FA3">
        <w:rPr>
          <w:rFonts w:ascii="Times New Roman" w:hAnsi="Times New Roman"/>
          <w:sz w:val="28"/>
          <w:szCs w:val="28"/>
        </w:rPr>
        <w:t>озбавлення волі на строк до 2 років.</w:t>
      </w:r>
    </w:p>
    <w:p w:rsidR="00216AB7" w:rsidRPr="00636FA3" w:rsidRDefault="00216AB7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>Куди звертатися громадянам, які постраждали від домашнього насильства?</w:t>
      </w:r>
    </w:p>
    <w:p w:rsidR="00216AB7" w:rsidRPr="00636FA3" w:rsidRDefault="00216AB7" w:rsidP="00AF43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Постраждалі від домашнього насильства можуть звернутися до:</w:t>
      </w:r>
    </w:p>
    <w:p w:rsidR="00216AB7" w:rsidRPr="00636FA3" w:rsidRDefault="00216AB7" w:rsidP="00AF438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уповноважених підрозділів органів поліції, </w:t>
      </w:r>
    </w:p>
    <w:p w:rsidR="00216AB7" w:rsidRPr="00636FA3" w:rsidRDefault="00216AB7" w:rsidP="00AF438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загальних та спеціалізованих служб підтримки постраждалих осіб, </w:t>
      </w:r>
    </w:p>
    <w:p w:rsidR="00216AB7" w:rsidRPr="00636FA3" w:rsidRDefault="00216AB7" w:rsidP="00AF438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служби у справах дітей за місцем свого проживання, </w:t>
      </w:r>
    </w:p>
    <w:p w:rsidR="00216AB7" w:rsidRPr="00636FA3" w:rsidRDefault="00216AB7" w:rsidP="00AF438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скористатися послугами адвокатів </w:t>
      </w:r>
      <w:r w:rsidR="00264825" w:rsidRPr="00636FA3">
        <w:rPr>
          <w:rFonts w:ascii="Times New Roman" w:hAnsi="Times New Roman"/>
          <w:sz w:val="28"/>
          <w:szCs w:val="28"/>
        </w:rPr>
        <w:t>нашої системи безоплатної правової допомоги</w:t>
      </w:r>
      <w:r w:rsidRPr="00636FA3">
        <w:rPr>
          <w:rFonts w:ascii="Times New Roman" w:hAnsi="Times New Roman"/>
          <w:sz w:val="28"/>
          <w:szCs w:val="28"/>
        </w:rPr>
        <w:t>.</w:t>
      </w:r>
    </w:p>
    <w:p w:rsidR="00216AB7" w:rsidRPr="00636FA3" w:rsidRDefault="00216AB7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Стосовно кривдника вже на цьому етапі може бути застосовано</w:t>
      </w:r>
      <w:r w:rsidR="00780A60" w:rsidRPr="00636FA3">
        <w:rPr>
          <w:rFonts w:ascii="Times New Roman" w:hAnsi="Times New Roman"/>
          <w:sz w:val="28"/>
          <w:szCs w:val="28"/>
        </w:rPr>
        <w:t xml:space="preserve"> </w:t>
      </w:r>
      <w:r w:rsidRPr="00636FA3">
        <w:rPr>
          <w:rFonts w:ascii="Times New Roman" w:hAnsi="Times New Roman"/>
          <w:sz w:val="28"/>
          <w:szCs w:val="28"/>
        </w:rPr>
        <w:t>обмежувальний припис</w:t>
      </w:r>
      <w:r w:rsidR="00780A60" w:rsidRPr="00636FA3">
        <w:rPr>
          <w:rFonts w:ascii="Times New Roman" w:hAnsi="Times New Roman"/>
          <w:sz w:val="28"/>
          <w:szCs w:val="28"/>
        </w:rPr>
        <w:t xml:space="preserve">, </w:t>
      </w:r>
      <w:r w:rsidRPr="00636FA3">
        <w:rPr>
          <w:rFonts w:ascii="Times New Roman" w:hAnsi="Times New Roman"/>
          <w:sz w:val="28"/>
          <w:szCs w:val="28"/>
        </w:rPr>
        <w:t>взяття на профілактичний облік та проведення профілактичної роботи</w:t>
      </w:r>
      <w:r w:rsidR="00780A60" w:rsidRPr="00636FA3">
        <w:rPr>
          <w:rFonts w:ascii="Times New Roman" w:hAnsi="Times New Roman"/>
          <w:sz w:val="28"/>
          <w:szCs w:val="28"/>
        </w:rPr>
        <w:t xml:space="preserve">, а також </w:t>
      </w:r>
      <w:r w:rsidRPr="00636FA3">
        <w:rPr>
          <w:rFonts w:ascii="Times New Roman" w:hAnsi="Times New Roman"/>
          <w:sz w:val="28"/>
          <w:szCs w:val="28"/>
        </w:rPr>
        <w:t xml:space="preserve">направлення для проходження програми для кривдників. </w:t>
      </w:r>
    </w:p>
    <w:p w:rsidR="00216AB7" w:rsidRPr="00636FA3" w:rsidRDefault="00216AB7" w:rsidP="00AF438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>Ці заходи забороняють кривдникові мешкати з постраждалою особою в одному приміщенні та будь-яким чином взаємодіяти з нею на термін до 6 місяців</w:t>
      </w:r>
      <w:r w:rsidRPr="00636FA3">
        <w:rPr>
          <w:rFonts w:ascii="Times New Roman" w:hAnsi="Times New Roman"/>
          <w:b/>
          <w:i/>
          <w:sz w:val="28"/>
          <w:szCs w:val="28"/>
        </w:rPr>
        <w:t>.</w:t>
      </w:r>
    </w:p>
    <w:p w:rsidR="00216AB7" w:rsidRPr="00636FA3" w:rsidRDefault="00216AB7" w:rsidP="00AF4384">
      <w:pPr>
        <w:jc w:val="both"/>
        <w:rPr>
          <w:rFonts w:ascii="Times New Roman" w:hAnsi="Times New Roman"/>
          <w:b/>
          <w:sz w:val="28"/>
          <w:szCs w:val="28"/>
        </w:rPr>
      </w:pPr>
      <w:r w:rsidRPr="00636FA3">
        <w:rPr>
          <w:rFonts w:ascii="Times New Roman" w:hAnsi="Times New Roman"/>
          <w:b/>
          <w:sz w:val="28"/>
          <w:szCs w:val="28"/>
        </w:rPr>
        <w:t>Куди звертатися за більш детальними консультаціями та роз’ясненнями?</w:t>
      </w:r>
    </w:p>
    <w:p w:rsidR="00216AB7" w:rsidRPr="00636FA3" w:rsidRDefault="00216AB7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sz w:val="28"/>
          <w:szCs w:val="28"/>
        </w:rPr>
        <w:t xml:space="preserve">Якщо у вас залишились питання - телефонуйте до контакт-центру системи безоплатної правової допомоги за номером </w:t>
      </w:r>
      <w:r w:rsidRPr="00636FA3">
        <w:rPr>
          <w:rFonts w:ascii="Times New Roman" w:hAnsi="Times New Roman"/>
          <w:b/>
          <w:sz w:val="28"/>
          <w:szCs w:val="28"/>
        </w:rPr>
        <w:t>0(800) 213-103</w:t>
      </w:r>
      <w:r w:rsidRPr="00636FA3">
        <w:rPr>
          <w:rFonts w:ascii="Times New Roman" w:hAnsi="Times New Roman"/>
          <w:sz w:val="28"/>
          <w:szCs w:val="28"/>
        </w:rPr>
        <w:t>. Там ви зможете отримати поради і правовий захист.</w:t>
      </w:r>
    </w:p>
    <w:p w:rsidR="00636FA3" w:rsidRPr="00636FA3" w:rsidRDefault="00636FA3" w:rsidP="00AF4384">
      <w:pPr>
        <w:jc w:val="both"/>
        <w:rPr>
          <w:rFonts w:ascii="Times New Roman" w:hAnsi="Times New Roman"/>
          <w:color w:val="1D2129"/>
          <w:sz w:val="28"/>
          <w:szCs w:val="28"/>
        </w:rPr>
      </w:pPr>
      <w:bookmarkStart w:id="0" w:name="_GoBack"/>
      <w:bookmarkEnd w:id="0"/>
      <w:r w:rsidRPr="00636FA3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Крім цього, ви можете звернутись до Головного територіального управління юстиції у Миколаївській області. Адреса: м. Миколаїв, вул. 8 Березня, 107; тел./факс (0512) 47-41-28. E-</w:t>
      </w:r>
      <w:proofErr w:type="spellStart"/>
      <w:r w:rsidRPr="00636FA3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mail</w:t>
      </w:r>
      <w:proofErr w:type="spellEnd"/>
      <w:r w:rsidRPr="00636FA3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: </w:t>
      </w:r>
      <w:hyperlink r:id="rId5" w:history="1">
        <w:r w:rsidRPr="00636FA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info@mk.minjust.gov.ua</w:t>
        </w:r>
      </w:hyperlink>
    </w:p>
    <w:p w:rsidR="009C2968" w:rsidRPr="00636FA3" w:rsidRDefault="00636FA3" w:rsidP="00AF4384">
      <w:pPr>
        <w:jc w:val="both"/>
        <w:rPr>
          <w:rFonts w:ascii="Times New Roman" w:hAnsi="Times New Roman"/>
          <w:sz w:val="28"/>
          <w:szCs w:val="28"/>
        </w:rPr>
      </w:pPr>
      <w:r w:rsidRPr="00636FA3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Захищаймо права разом!</w:t>
      </w:r>
    </w:p>
    <w:sectPr w:rsidR="009C2968" w:rsidRPr="00636FA3" w:rsidSect="00904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1DB1"/>
    <w:multiLevelType w:val="hybridMultilevel"/>
    <w:tmpl w:val="94D65502"/>
    <w:lvl w:ilvl="0" w:tplc="AFB092C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AB7"/>
    <w:rsid w:val="001457BE"/>
    <w:rsid w:val="00216AB7"/>
    <w:rsid w:val="00255531"/>
    <w:rsid w:val="00264825"/>
    <w:rsid w:val="00425992"/>
    <w:rsid w:val="00446700"/>
    <w:rsid w:val="00636FA3"/>
    <w:rsid w:val="006B6178"/>
    <w:rsid w:val="00780A60"/>
    <w:rsid w:val="00904013"/>
    <w:rsid w:val="00954758"/>
    <w:rsid w:val="009C2968"/>
    <w:rsid w:val="00AF4384"/>
    <w:rsid w:val="00D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B7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216AB7"/>
  </w:style>
  <w:style w:type="character" w:styleId="a3">
    <w:name w:val="Hyperlink"/>
    <w:basedOn w:val="a0"/>
    <w:uiPriority w:val="99"/>
    <w:unhideWhenUsed/>
    <w:rsid w:val="00636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k.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r.malyk</dc:creator>
  <cp:lastModifiedBy>MOROZOVA</cp:lastModifiedBy>
  <cp:revision>2</cp:revision>
  <dcterms:created xsi:type="dcterms:W3CDTF">2018-09-10T08:38:00Z</dcterms:created>
  <dcterms:modified xsi:type="dcterms:W3CDTF">2018-09-10T08:38:00Z</dcterms:modified>
</cp:coreProperties>
</file>