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45" w:rsidRPr="005312C3" w:rsidRDefault="00743A45" w:rsidP="00743A4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12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Монетизація субсидій і пільг на ЖКП в 2019 році</w:t>
      </w:r>
    </w:p>
    <w:p w:rsidR="00743A45" w:rsidRPr="005312C3" w:rsidRDefault="00743A45" w:rsidP="00743A45">
      <w:pPr>
        <w:shd w:val="clear" w:color="auto" w:fill="FFFFFF"/>
        <w:spacing w:after="11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43A45" w:rsidRPr="005312C3" w:rsidRDefault="00743A45" w:rsidP="00743A45">
      <w:pPr>
        <w:shd w:val="clear" w:color="auto" w:fill="FFFFFF"/>
        <w:spacing w:after="11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12C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Монетизація житлових субсидій і пільг в Україні здійснюється у три етапи:</w:t>
      </w:r>
    </w:p>
    <w:p w:rsidR="00743A45" w:rsidRPr="005312C3" w:rsidRDefault="00743A45" w:rsidP="00743A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b/>
          <w:bCs/>
          <w:color w:val="444444"/>
          <w:sz w:val="28"/>
          <w:szCs w:val="28"/>
          <w:lang w:eastAsia="ru-RU"/>
        </w:rPr>
        <w:t>перший етап</w:t>
      </w: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 (з 01.01.2019): «живі кошти» на банківський рахунок отримують ті, хто звернувся за субсидією (пільгою) вперше. Тобто усі громадяни, які подали документи на субсидію, починаючи з січня 2019 року, отримають живі гроші на оплату газу, опалення, електроенергії, води і твердого палива виключно на окремий рахунок, відкритий у державній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фінустанові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. Звичайно, монетизацію будуть проводити лише за умови, що субсидія або пільга була призн</w:t>
      </w:r>
      <w:bookmarkStart w:id="0" w:name="_GoBack"/>
      <w:bookmarkEnd w:id="0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ачена.</w:t>
      </w:r>
    </w:p>
    <w:p w:rsidR="00743A45" w:rsidRPr="005312C3" w:rsidRDefault="00743A45" w:rsidP="00743A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b/>
          <w:bCs/>
          <w:color w:val="444444"/>
          <w:sz w:val="28"/>
          <w:szCs w:val="28"/>
          <w:lang w:eastAsia="ru-RU"/>
        </w:rPr>
        <w:t>другий етап</w:t>
      </w: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 (з 01.05.2019): монетизація субсидій розповсюджується на усіх громадян України, які в минулі роки отримували субсидію (пільги) на опалення, тверде паливо, електроенергію, газ і воду. Це, так звані, «надійні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субсидіанти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», до майнового стану сімей яких у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соцзахисту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 немає зауважень. За даними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Мінсоцполітики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, загальна кількість таких домогосподарств в Україні, включаючи пільговиків — більше двох мільйонів.</w:t>
      </w:r>
    </w:p>
    <w:p w:rsidR="00743A45" w:rsidRPr="005312C3" w:rsidRDefault="00743A45" w:rsidP="00743A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b/>
          <w:bCs/>
          <w:color w:val="444444"/>
          <w:sz w:val="28"/>
          <w:szCs w:val="28"/>
          <w:lang w:eastAsia="ru-RU"/>
        </w:rPr>
        <w:t>третій етап</w:t>
      </w: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 (з 01.10.2019):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наймасштабніша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 монетизація, коли живі кошти повинні отримати усі, без виключення, громадяни України, яким було призначено житлову субсидію чи пільгу. Єдиною умовою монетизації є наявність законних підстав для погашення державою частини плати за спожиті житлово-комунальні послуги. В інших випадках, в наданні субсидії або пільги повинно бути повністю відмовлено.</w:t>
      </w:r>
    </w:p>
    <w:p w:rsidR="00743A45" w:rsidRPr="005312C3" w:rsidRDefault="00743A45" w:rsidP="00743A45">
      <w:pPr>
        <w:shd w:val="clear" w:color="auto" w:fill="FFFFFF"/>
        <w:spacing w:after="11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5312C3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Загальна монетизація в Україні повинна бути повністю завершена у строк не пізніше 01.03.2020року.</w:t>
      </w:r>
    </w:p>
    <w:p w:rsidR="00743A45" w:rsidRPr="005312C3" w:rsidRDefault="00743A45" w:rsidP="00743A45">
      <w:pPr>
        <w:shd w:val="clear" w:color="auto" w:fill="FFFFFF"/>
        <w:spacing w:after="11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12C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Постановою КМУ про монетизацію субсидій та пільг на ЖКП передбачено наступний порядок отримання виплат:</w:t>
      </w:r>
    </w:p>
    <w:p w:rsidR="00743A45" w:rsidRPr="005312C3" w:rsidRDefault="00743A45" w:rsidP="00743A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одержувач подає заяву в управління соціального захисту населення і дає дозвіл на обробку банком своїх персональних даних</w:t>
      </w:r>
    </w:p>
    <w:p w:rsidR="00743A45" w:rsidRPr="005312C3" w:rsidRDefault="00743A45" w:rsidP="00743A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відбувається електронний обмін інформацією між органом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соцзахисту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фінустановою</w:t>
      </w:r>
      <w:proofErr w:type="spellEnd"/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 і підприємством, яке надає ком. послуги</w:t>
      </w:r>
    </w:p>
    <w:p w:rsidR="00743A45" w:rsidRPr="005312C3" w:rsidRDefault="00743A45" w:rsidP="00743A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на отримувача субсидії (пільги) відкривається спец. рахунок у банку, куди будуть надходити гроші в рамках монетизації</w:t>
      </w:r>
    </w:p>
    <w:p w:rsidR="00743A45" w:rsidRPr="005312C3" w:rsidRDefault="00743A45" w:rsidP="00743A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коли кошти будуть зараховані на банківський рахунок — здійснюється списання грошей, необхідних для надання субсидії</w:t>
      </w:r>
    </w:p>
    <w:p w:rsidR="00743A45" w:rsidRPr="005312C3" w:rsidRDefault="00743A45" w:rsidP="00743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12C3">
        <w:rPr>
          <w:rFonts w:ascii="inherit" w:eastAsia="Times New Roman" w:hAnsi="inherit" w:cs="Times New Roman"/>
          <w:b/>
          <w:bCs/>
          <w:color w:val="444444"/>
          <w:sz w:val="28"/>
          <w:szCs w:val="28"/>
          <w:lang w:eastAsia="ru-RU"/>
        </w:rPr>
        <w:t>Споживач комунальних послуг, який використав менше соціальної норми споживання, встановленої субсидією чи пільгою, отримує зекономлені кошти на власний рахунок.</w:t>
      </w:r>
    </w:p>
    <w:p w:rsidR="001701A2" w:rsidRPr="005312C3" w:rsidRDefault="00743A45" w:rsidP="00743A45">
      <w:pPr>
        <w:shd w:val="clear" w:color="auto" w:fill="FFFFFF"/>
        <w:spacing w:after="110" w:line="240" w:lineRule="auto"/>
        <w:jc w:val="both"/>
        <w:textAlignment w:val="baseline"/>
        <w:rPr>
          <w:sz w:val="28"/>
          <w:szCs w:val="28"/>
        </w:rPr>
      </w:pPr>
      <w:r w:rsidRPr="005312C3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Важливо! Повернення грошей за монетизацією відбувається лише за умови повної відсутності заборгованості за сплату житлово-комунальних послуг. Крім того, отримати «на руки» невикористані гроші можливо лише після подачі споживачем заяви про отримання «живих коштів» по програмі монетизації субсидій і пільг.</w:t>
      </w:r>
    </w:p>
    <w:sectPr w:rsidR="001701A2" w:rsidRPr="005312C3" w:rsidSect="0017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00C"/>
    <w:multiLevelType w:val="multilevel"/>
    <w:tmpl w:val="5A804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728A3"/>
    <w:multiLevelType w:val="multilevel"/>
    <w:tmpl w:val="42424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45"/>
    <w:rsid w:val="001701A2"/>
    <w:rsid w:val="005312C3"/>
    <w:rsid w:val="00743A45"/>
    <w:rsid w:val="009D3897"/>
    <w:rsid w:val="00E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A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3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A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3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Политика</cp:lastModifiedBy>
  <cp:revision>2</cp:revision>
  <dcterms:created xsi:type="dcterms:W3CDTF">2019-01-16T06:09:00Z</dcterms:created>
  <dcterms:modified xsi:type="dcterms:W3CDTF">2019-01-16T06:09:00Z</dcterms:modified>
</cp:coreProperties>
</file>