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980" w:rsidRDefault="008D5980" w:rsidP="008D5980">
      <w:pPr>
        <w:spacing w:after="0" w:line="240" w:lineRule="auto"/>
        <w:ind w:left="7938"/>
        <w:jc w:val="center"/>
        <w:rPr>
          <w:rFonts w:ascii="Times New Roman" w:hAnsi="Times New Roman" w:cs="Times New Roman"/>
          <w:b/>
          <w:i/>
          <w:iCs/>
          <w:sz w:val="24"/>
          <w:szCs w:val="24"/>
          <w:lang w:val="uk-UA"/>
        </w:rPr>
      </w:pPr>
      <w:r>
        <w:rPr>
          <w:rFonts w:ascii="Times New Roman" w:hAnsi="Times New Roman" w:cs="Times New Roman"/>
          <w:b/>
          <w:i/>
          <w:iCs/>
          <w:sz w:val="24"/>
          <w:szCs w:val="24"/>
          <w:lang w:val="uk-UA"/>
        </w:rPr>
        <w:t>Додаток 1</w:t>
      </w:r>
    </w:p>
    <w:p w:rsidR="007133A7" w:rsidRDefault="007133A7" w:rsidP="007133A7">
      <w:pPr>
        <w:spacing w:after="0" w:line="240" w:lineRule="auto"/>
        <w:jc w:val="center"/>
        <w:rPr>
          <w:rFonts w:ascii="Times New Roman" w:hAnsi="Times New Roman" w:cs="Times New Roman"/>
          <w:b/>
          <w:i/>
          <w:iCs/>
          <w:sz w:val="24"/>
          <w:szCs w:val="24"/>
          <w:lang w:val="uk-UA"/>
        </w:rPr>
      </w:pPr>
      <w:r w:rsidRPr="00633736">
        <w:rPr>
          <w:rFonts w:ascii="Times New Roman" w:hAnsi="Times New Roman" w:cs="Times New Roman"/>
          <w:b/>
          <w:i/>
          <w:iCs/>
          <w:sz w:val="24"/>
          <w:szCs w:val="24"/>
          <w:lang w:val="uk-UA"/>
        </w:rPr>
        <w:t xml:space="preserve">ШЛЯХИ ЗАБЕЗПЕЧЕННЯ </w:t>
      </w:r>
      <w:r>
        <w:rPr>
          <w:rFonts w:ascii="Times New Roman" w:hAnsi="Times New Roman" w:cs="Times New Roman"/>
          <w:b/>
          <w:i/>
          <w:iCs/>
          <w:sz w:val="24"/>
          <w:szCs w:val="24"/>
          <w:lang w:val="uk-UA"/>
        </w:rPr>
        <w:t>ГРОМАДЯН</w:t>
      </w:r>
      <w:r w:rsidRPr="00633736">
        <w:rPr>
          <w:rFonts w:ascii="Times New Roman" w:hAnsi="Times New Roman" w:cs="Times New Roman"/>
          <w:b/>
          <w:i/>
          <w:iCs/>
          <w:sz w:val="24"/>
          <w:szCs w:val="24"/>
          <w:lang w:val="uk-UA"/>
        </w:rPr>
        <w:t xml:space="preserve"> ЖИТЛОМ</w:t>
      </w:r>
    </w:p>
    <w:p w:rsidR="007133A7" w:rsidRPr="00633736" w:rsidRDefault="007133A7" w:rsidP="007133A7">
      <w:pPr>
        <w:spacing w:after="0" w:line="240" w:lineRule="auto"/>
        <w:jc w:val="center"/>
        <w:rPr>
          <w:rFonts w:ascii="Times New Roman" w:hAnsi="Times New Roman" w:cs="Times New Roman"/>
          <w:b/>
          <w:i/>
          <w:iCs/>
          <w:sz w:val="24"/>
          <w:szCs w:val="24"/>
          <w:lang w:val="uk-UA"/>
        </w:rPr>
      </w:pPr>
    </w:p>
    <w:p w:rsidR="007133A7" w:rsidRDefault="007133A7" w:rsidP="007133A7">
      <w:pPr>
        <w:pStyle w:val="a3"/>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Миколаївській області діє Комплексна соціально-економічна програма забезпечення громадян житлом у Миколаївській області на 2018-2022 роки, затверджена рішенням Миколаївської обласної ради від 21.12.2017 № 23.</w:t>
      </w:r>
    </w:p>
    <w:p w:rsidR="007133A7" w:rsidRPr="00520073" w:rsidRDefault="007133A7" w:rsidP="007133A7">
      <w:pPr>
        <w:pStyle w:val="a3"/>
        <w:spacing w:after="0" w:line="240" w:lineRule="auto"/>
        <w:ind w:left="0" w:firstLine="709"/>
        <w:jc w:val="both"/>
        <w:rPr>
          <w:rFonts w:ascii="Times New Roman" w:hAnsi="Times New Roman" w:cs="Times New Roman"/>
          <w:sz w:val="24"/>
          <w:szCs w:val="24"/>
          <w:lang w:val="uk-UA"/>
        </w:rPr>
      </w:pPr>
      <w:r w:rsidRPr="00520073">
        <w:rPr>
          <w:rFonts w:ascii="Times New Roman" w:hAnsi="Times New Roman" w:cs="Times New Roman"/>
          <w:sz w:val="24"/>
          <w:szCs w:val="24"/>
          <w:lang w:val="uk-UA"/>
        </w:rPr>
        <w:t xml:space="preserve">До компетенції Миколаївського регіонального управління </w:t>
      </w:r>
      <w:proofErr w:type="spellStart"/>
      <w:r w:rsidRPr="00520073">
        <w:rPr>
          <w:rFonts w:ascii="Times New Roman" w:hAnsi="Times New Roman" w:cs="Times New Roman"/>
          <w:sz w:val="24"/>
          <w:szCs w:val="24"/>
          <w:lang w:val="uk-UA"/>
        </w:rPr>
        <w:t>Держмолодьжитла</w:t>
      </w:r>
      <w:proofErr w:type="spellEnd"/>
      <w:r w:rsidRPr="00520073">
        <w:rPr>
          <w:rFonts w:ascii="Times New Roman" w:hAnsi="Times New Roman" w:cs="Times New Roman"/>
          <w:sz w:val="24"/>
          <w:szCs w:val="24"/>
          <w:lang w:val="uk-UA"/>
        </w:rPr>
        <w:t xml:space="preserve"> відноситься </w:t>
      </w:r>
      <w:r w:rsidRPr="00EE7862">
        <w:rPr>
          <w:rFonts w:ascii="Times New Roman" w:hAnsi="Times New Roman" w:cs="Times New Roman"/>
          <w:b/>
          <w:sz w:val="24"/>
          <w:szCs w:val="24"/>
          <w:u w:val="single"/>
          <w:lang w:val="uk-UA"/>
        </w:rPr>
        <w:t>надання пільгових довготермінових кредитів</w:t>
      </w:r>
      <w:r w:rsidRPr="00EE7862">
        <w:rPr>
          <w:rFonts w:ascii="Times New Roman" w:hAnsi="Times New Roman" w:cs="Times New Roman"/>
          <w:sz w:val="24"/>
          <w:szCs w:val="24"/>
          <w:u w:val="single"/>
          <w:lang w:val="uk-UA"/>
        </w:rPr>
        <w:t xml:space="preserve"> </w:t>
      </w:r>
      <w:r w:rsidRPr="00EE7862">
        <w:rPr>
          <w:rFonts w:ascii="Times New Roman" w:hAnsi="Times New Roman" w:cs="Times New Roman"/>
          <w:b/>
          <w:sz w:val="24"/>
          <w:szCs w:val="24"/>
          <w:u w:val="single"/>
          <w:lang w:val="uk-UA"/>
        </w:rPr>
        <w:t>для молоді</w:t>
      </w:r>
      <w:r w:rsidRPr="00520073">
        <w:rPr>
          <w:rFonts w:ascii="Times New Roman" w:hAnsi="Times New Roman" w:cs="Times New Roman"/>
          <w:sz w:val="24"/>
          <w:szCs w:val="24"/>
          <w:lang w:val="uk-UA"/>
        </w:rPr>
        <w:t xml:space="preserve">, яке здійснюється відповідно до Положення про порядок надання пільгових довготермінових кредитів молодим сім’ям та одиноким молодим громадянам на будівництво (реконструкцію) і придбання житла», затвердженого постановою Кабінету Міністрів України від 29.05.2001 №584 (далі – Положення). </w:t>
      </w:r>
    </w:p>
    <w:p w:rsidR="007133A7" w:rsidRPr="00520073" w:rsidRDefault="007133A7" w:rsidP="007133A7">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520073">
        <w:rPr>
          <w:rFonts w:ascii="Times New Roman" w:hAnsi="Times New Roman" w:cs="Times New Roman"/>
          <w:sz w:val="24"/>
          <w:szCs w:val="24"/>
          <w:lang w:val="uk-UA"/>
        </w:rPr>
        <w:t xml:space="preserve">раво на отримання кредиту мають </w:t>
      </w:r>
      <w:r>
        <w:rPr>
          <w:rFonts w:ascii="Times New Roman" w:hAnsi="Times New Roman" w:cs="Times New Roman"/>
          <w:sz w:val="24"/>
          <w:szCs w:val="24"/>
          <w:lang w:val="uk-UA"/>
        </w:rPr>
        <w:t xml:space="preserve">молоді </w:t>
      </w:r>
      <w:r w:rsidRPr="00520073">
        <w:rPr>
          <w:rFonts w:ascii="Times New Roman" w:hAnsi="Times New Roman" w:cs="Times New Roman"/>
          <w:sz w:val="24"/>
          <w:szCs w:val="24"/>
          <w:lang w:val="uk-UA"/>
        </w:rPr>
        <w:t xml:space="preserve">сім’ї та одинокі молоді громадяни, які згідно із законодавством визнані такими, що потребують поліпшення житлових умов, а саме: в яких чоловік та дружина віком до 35 років включно; неповні сім’ї, в яких мати (батько) віком до 35 років включно має неповнолітніх дітей (дитину); одинокі молоді громадяни віком до 35 років включно. </w:t>
      </w:r>
    </w:p>
    <w:p w:rsidR="007133A7" w:rsidRPr="00520073" w:rsidRDefault="007133A7" w:rsidP="007133A7">
      <w:pPr>
        <w:pStyle w:val="a8"/>
        <w:spacing w:after="0" w:line="240" w:lineRule="auto"/>
        <w:ind w:left="0" w:firstLine="709"/>
        <w:rPr>
          <w:rFonts w:ascii="Times New Roman" w:hAnsi="Times New Roman" w:cs="Times New Roman"/>
          <w:sz w:val="24"/>
          <w:szCs w:val="24"/>
          <w:u w:val="single"/>
        </w:rPr>
      </w:pPr>
      <w:proofErr w:type="spellStart"/>
      <w:proofErr w:type="gramStart"/>
      <w:r w:rsidRPr="00520073">
        <w:rPr>
          <w:rFonts w:ascii="Times New Roman" w:hAnsi="Times New Roman" w:cs="Times New Roman"/>
          <w:sz w:val="24"/>
          <w:szCs w:val="24"/>
          <w:u w:val="single"/>
        </w:rPr>
        <w:t>П</w:t>
      </w:r>
      <w:proofErr w:type="gramEnd"/>
      <w:r w:rsidRPr="00520073">
        <w:rPr>
          <w:rFonts w:ascii="Times New Roman" w:hAnsi="Times New Roman" w:cs="Times New Roman"/>
          <w:sz w:val="24"/>
          <w:szCs w:val="24"/>
          <w:u w:val="single"/>
        </w:rPr>
        <w:t>ільговий</w:t>
      </w:r>
      <w:proofErr w:type="spellEnd"/>
      <w:r w:rsidRPr="00520073">
        <w:rPr>
          <w:rFonts w:ascii="Times New Roman" w:hAnsi="Times New Roman" w:cs="Times New Roman"/>
          <w:sz w:val="24"/>
          <w:szCs w:val="24"/>
          <w:u w:val="single"/>
        </w:rPr>
        <w:t xml:space="preserve"> </w:t>
      </w:r>
      <w:proofErr w:type="spellStart"/>
      <w:r w:rsidRPr="00520073">
        <w:rPr>
          <w:rFonts w:ascii="Times New Roman" w:hAnsi="Times New Roman" w:cs="Times New Roman"/>
          <w:sz w:val="24"/>
          <w:szCs w:val="24"/>
          <w:u w:val="single"/>
        </w:rPr>
        <w:t>довготерміновий</w:t>
      </w:r>
      <w:proofErr w:type="spellEnd"/>
      <w:r w:rsidRPr="00520073">
        <w:rPr>
          <w:rFonts w:ascii="Times New Roman" w:hAnsi="Times New Roman" w:cs="Times New Roman"/>
          <w:sz w:val="24"/>
          <w:szCs w:val="24"/>
          <w:u w:val="single"/>
        </w:rPr>
        <w:t xml:space="preserve"> кредит </w:t>
      </w:r>
      <w:proofErr w:type="spellStart"/>
      <w:r w:rsidRPr="00520073">
        <w:rPr>
          <w:rFonts w:ascii="Times New Roman" w:hAnsi="Times New Roman" w:cs="Times New Roman"/>
          <w:sz w:val="24"/>
          <w:szCs w:val="24"/>
          <w:u w:val="single"/>
        </w:rPr>
        <w:t>надається</w:t>
      </w:r>
      <w:proofErr w:type="spellEnd"/>
      <w:r w:rsidRPr="00520073">
        <w:rPr>
          <w:rFonts w:ascii="Times New Roman" w:hAnsi="Times New Roman" w:cs="Times New Roman"/>
          <w:sz w:val="24"/>
          <w:szCs w:val="24"/>
          <w:u w:val="single"/>
        </w:rPr>
        <w:t xml:space="preserve"> за таких умов: </w:t>
      </w:r>
    </w:p>
    <w:p w:rsidR="007133A7" w:rsidRPr="00520073" w:rsidRDefault="007133A7" w:rsidP="007133A7">
      <w:pPr>
        <w:pStyle w:val="a8"/>
        <w:spacing w:after="0" w:line="240" w:lineRule="auto"/>
        <w:ind w:left="0" w:firstLine="709"/>
        <w:rPr>
          <w:rFonts w:ascii="Times New Roman" w:hAnsi="Times New Roman" w:cs="Times New Roman"/>
          <w:sz w:val="24"/>
          <w:szCs w:val="24"/>
        </w:rPr>
      </w:pPr>
      <w:r w:rsidRPr="00520073">
        <w:rPr>
          <w:rFonts w:ascii="Times New Roman" w:hAnsi="Times New Roman" w:cs="Times New Roman"/>
          <w:sz w:val="24"/>
          <w:szCs w:val="24"/>
        </w:rPr>
        <w:t xml:space="preserve">- </w:t>
      </w:r>
      <w:proofErr w:type="spellStart"/>
      <w:r w:rsidRPr="00520073">
        <w:rPr>
          <w:rFonts w:ascii="Times New Roman" w:hAnsi="Times New Roman" w:cs="Times New Roman"/>
          <w:sz w:val="24"/>
          <w:szCs w:val="24"/>
        </w:rPr>
        <w:t>перебування</w:t>
      </w:r>
      <w:proofErr w:type="spellEnd"/>
      <w:r w:rsidRPr="00520073">
        <w:rPr>
          <w:rFonts w:ascii="Times New Roman" w:hAnsi="Times New Roman" w:cs="Times New Roman"/>
          <w:sz w:val="24"/>
          <w:szCs w:val="24"/>
        </w:rPr>
        <w:t xml:space="preserve"> кандидата на </w:t>
      </w:r>
      <w:proofErr w:type="spellStart"/>
      <w:proofErr w:type="gramStart"/>
      <w:r w:rsidRPr="00520073">
        <w:rPr>
          <w:rFonts w:ascii="Times New Roman" w:hAnsi="Times New Roman" w:cs="Times New Roman"/>
          <w:sz w:val="24"/>
          <w:szCs w:val="24"/>
        </w:rPr>
        <w:t>обл</w:t>
      </w:r>
      <w:proofErr w:type="gramEnd"/>
      <w:r w:rsidRPr="00520073">
        <w:rPr>
          <w:rFonts w:ascii="Times New Roman" w:hAnsi="Times New Roman" w:cs="Times New Roman"/>
          <w:sz w:val="24"/>
          <w:szCs w:val="24"/>
        </w:rPr>
        <w:t>іку</w:t>
      </w:r>
      <w:proofErr w:type="spellEnd"/>
      <w:r w:rsidRPr="00520073">
        <w:rPr>
          <w:rFonts w:ascii="Times New Roman" w:hAnsi="Times New Roman" w:cs="Times New Roman"/>
          <w:sz w:val="24"/>
          <w:szCs w:val="24"/>
        </w:rPr>
        <w:t xml:space="preserve"> </w:t>
      </w:r>
      <w:proofErr w:type="spellStart"/>
      <w:r w:rsidRPr="00520073">
        <w:rPr>
          <w:rFonts w:ascii="Times New Roman" w:hAnsi="Times New Roman" w:cs="Times New Roman"/>
          <w:sz w:val="24"/>
          <w:szCs w:val="24"/>
        </w:rPr>
        <w:t>громадян</w:t>
      </w:r>
      <w:proofErr w:type="spellEnd"/>
      <w:r w:rsidRPr="00520073">
        <w:rPr>
          <w:rFonts w:ascii="Times New Roman" w:hAnsi="Times New Roman" w:cs="Times New Roman"/>
          <w:sz w:val="24"/>
          <w:szCs w:val="24"/>
        </w:rPr>
        <w:t xml:space="preserve">, </w:t>
      </w:r>
      <w:proofErr w:type="spellStart"/>
      <w:r w:rsidRPr="00520073">
        <w:rPr>
          <w:rFonts w:ascii="Times New Roman" w:hAnsi="Times New Roman" w:cs="Times New Roman"/>
          <w:sz w:val="24"/>
          <w:szCs w:val="24"/>
        </w:rPr>
        <w:t>які</w:t>
      </w:r>
      <w:proofErr w:type="spellEnd"/>
      <w:r w:rsidRPr="00520073">
        <w:rPr>
          <w:rFonts w:ascii="Times New Roman" w:hAnsi="Times New Roman" w:cs="Times New Roman"/>
          <w:sz w:val="24"/>
          <w:szCs w:val="24"/>
        </w:rPr>
        <w:t xml:space="preserve"> </w:t>
      </w:r>
      <w:proofErr w:type="spellStart"/>
      <w:r w:rsidRPr="00520073">
        <w:rPr>
          <w:rFonts w:ascii="Times New Roman" w:hAnsi="Times New Roman" w:cs="Times New Roman"/>
          <w:sz w:val="24"/>
          <w:szCs w:val="24"/>
        </w:rPr>
        <w:t>потребують</w:t>
      </w:r>
      <w:proofErr w:type="spellEnd"/>
      <w:r w:rsidRPr="00520073">
        <w:rPr>
          <w:rFonts w:ascii="Times New Roman" w:hAnsi="Times New Roman" w:cs="Times New Roman"/>
          <w:sz w:val="24"/>
          <w:szCs w:val="24"/>
        </w:rPr>
        <w:t xml:space="preserve"> </w:t>
      </w:r>
      <w:proofErr w:type="spellStart"/>
      <w:r w:rsidRPr="00520073">
        <w:rPr>
          <w:rFonts w:ascii="Times New Roman" w:hAnsi="Times New Roman" w:cs="Times New Roman"/>
          <w:sz w:val="24"/>
          <w:szCs w:val="24"/>
        </w:rPr>
        <w:t>поліпшення</w:t>
      </w:r>
      <w:proofErr w:type="spellEnd"/>
      <w:r w:rsidRPr="00520073">
        <w:rPr>
          <w:rFonts w:ascii="Times New Roman" w:hAnsi="Times New Roman" w:cs="Times New Roman"/>
          <w:sz w:val="24"/>
          <w:szCs w:val="24"/>
        </w:rPr>
        <w:t xml:space="preserve"> </w:t>
      </w:r>
      <w:proofErr w:type="spellStart"/>
      <w:r w:rsidRPr="00520073">
        <w:rPr>
          <w:rFonts w:ascii="Times New Roman" w:hAnsi="Times New Roman" w:cs="Times New Roman"/>
          <w:sz w:val="24"/>
          <w:szCs w:val="24"/>
        </w:rPr>
        <w:t>житлових</w:t>
      </w:r>
      <w:proofErr w:type="spellEnd"/>
      <w:r w:rsidRPr="00520073">
        <w:rPr>
          <w:rFonts w:ascii="Times New Roman" w:hAnsi="Times New Roman" w:cs="Times New Roman"/>
          <w:sz w:val="24"/>
          <w:szCs w:val="24"/>
        </w:rPr>
        <w:t xml:space="preserve"> умов;</w:t>
      </w:r>
    </w:p>
    <w:p w:rsidR="007133A7" w:rsidRPr="00520073" w:rsidRDefault="007133A7" w:rsidP="007133A7">
      <w:pPr>
        <w:pStyle w:val="a8"/>
        <w:spacing w:after="0" w:line="240" w:lineRule="auto"/>
        <w:ind w:left="0" w:firstLine="709"/>
        <w:rPr>
          <w:rFonts w:ascii="Times New Roman" w:hAnsi="Times New Roman" w:cs="Times New Roman"/>
          <w:sz w:val="24"/>
          <w:szCs w:val="24"/>
        </w:rPr>
      </w:pPr>
      <w:r w:rsidRPr="00520073">
        <w:rPr>
          <w:rFonts w:ascii="Times New Roman" w:hAnsi="Times New Roman" w:cs="Times New Roman"/>
          <w:sz w:val="24"/>
          <w:szCs w:val="24"/>
        </w:rPr>
        <w:t xml:space="preserve">- </w:t>
      </w:r>
      <w:proofErr w:type="spellStart"/>
      <w:proofErr w:type="gramStart"/>
      <w:r w:rsidRPr="00520073">
        <w:rPr>
          <w:rFonts w:ascii="Times New Roman" w:hAnsi="Times New Roman" w:cs="Times New Roman"/>
          <w:sz w:val="24"/>
          <w:szCs w:val="24"/>
        </w:rPr>
        <w:t>п</w:t>
      </w:r>
      <w:proofErr w:type="gramEnd"/>
      <w:r w:rsidRPr="00520073">
        <w:rPr>
          <w:rFonts w:ascii="Times New Roman" w:hAnsi="Times New Roman" w:cs="Times New Roman"/>
          <w:sz w:val="24"/>
          <w:szCs w:val="24"/>
        </w:rPr>
        <w:t>ідтвердження</w:t>
      </w:r>
      <w:proofErr w:type="spellEnd"/>
      <w:r w:rsidRPr="00520073">
        <w:rPr>
          <w:rFonts w:ascii="Times New Roman" w:hAnsi="Times New Roman" w:cs="Times New Roman"/>
          <w:sz w:val="24"/>
          <w:szCs w:val="24"/>
        </w:rPr>
        <w:t xml:space="preserve"> кандидатом </w:t>
      </w:r>
      <w:proofErr w:type="spellStart"/>
      <w:r w:rsidRPr="00520073">
        <w:rPr>
          <w:rFonts w:ascii="Times New Roman" w:hAnsi="Times New Roman" w:cs="Times New Roman"/>
          <w:sz w:val="24"/>
          <w:szCs w:val="24"/>
        </w:rPr>
        <w:t>своєї</w:t>
      </w:r>
      <w:proofErr w:type="spellEnd"/>
      <w:r w:rsidRPr="00520073">
        <w:rPr>
          <w:rFonts w:ascii="Times New Roman" w:hAnsi="Times New Roman" w:cs="Times New Roman"/>
          <w:sz w:val="24"/>
          <w:szCs w:val="24"/>
        </w:rPr>
        <w:t xml:space="preserve"> </w:t>
      </w:r>
      <w:proofErr w:type="spellStart"/>
      <w:r w:rsidRPr="00520073">
        <w:rPr>
          <w:rFonts w:ascii="Times New Roman" w:hAnsi="Times New Roman" w:cs="Times New Roman"/>
          <w:sz w:val="24"/>
          <w:szCs w:val="24"/>
        </w:rPr>
        <w:t>платоспроможності</w:t>
      </w:r>
      <w:proofErr w:type="spellEnd"/>
      <w:r w:rsidRPr="00520073">
        <w:rPr>
          <w:rFonts w:ascii="Times New Roman" w:hAnsi="Times New Roman" w:cs="Times New Roman"/>
          <w:sz w:val="24"/>
          <w:szCs w:val="24"/>
        </w:rPr>
        <w:t>;</w:t>
      </w:r>
    </w:p>
    <w:p w:rsidR="007133A7" w:rsidRPr="00520073" w:rsidRDefault="007133A7" w:rsidP="007133A7">
      <w:pPr>
        <w:pStyle w:val="a8"/>
        <w:spacing w:after="0" w:line="240" w:lineRule="auto"/>
        <w:ind w:left="0" w:firstLine="709"/>
        <w:jc w:val="both"/>
        <w:rPr>
          <w:rFonts w:ascii="Times New Roman" w:hAnsi="Times New Roman" w:cs="Times New Roman"/>
          <w:sz w:val="24"/>
          <w:szCs w:val="24"/>
        </w:rPr>
      </w:pPr>
      <w:r w:rsidRPr="00520073">
        <w:rPr>
          <w:rFonts w:ascii="Times New Roman" w:hAnsi="Times New Roman" w:cs="Times New Roman"/>
          <w:sz w:val="24"/>
          <w:szCs w:val="24"/>
        </w:rPr>
        <w:t xml:space="preserve">- </w:t>
      </w:r>
      <w:proofErr w:type="spellStart"/>
      <w:r w:rsidRPr="00520073">
        <w:rPr>
          <w:rFonts w:ascii="Times New Roman" w:hAnsi="Times New Roman" w:cs="Times New Roman"/>
          <w:sz w:val="24"/>
          <w:szCs w:val="24"/>
        </w:rPr>
        <w:t>внесення</w:t>
      </w:r>
      <w:proofErr w:type="spellEnd"/>
      <w:r w:rsidRPr="00520073">
        <w:rPr>
          <w:rFonts w:ascii="Times New Roman" w:hAnsi="Times New Roman" w:cs="Times New Roman"/>
          <w:sz w:val="24"/>
          <w:szCs w:val="24"/>
        </w:rPr>
        <w:t xml:space="preserve"> кандидатом на </w:t>
      </w:r>
      <w:proofErr w:type="spellStart"/>
      <w:proofErr w:type="gramStart"/>
      <w:r w:rsidRPr="00520073">
        <w:rPr>
          <w:rFonts w:ascii="Times New Roman" w:hAnsi="Times New Roman" w:cs="Times New Roman"/>
          <w:sz w:val="24"/>
          <w:szCs w:val="24"/>
        </w:rPr>
        <w:t>св</w:t>
      </w:r>
      <w:proofErr w:type="gramEnd"/>
      <w:r w:rsidRPr="00520073">
        <w:rPr>
          <w:rFonts w:ascii="Times New Roman" w:hAnsi="Times New Roman" w:cs="Times New Roman"/>
          <w:sz w:val="24"/>
          <w:szCs w:val="24"/>
        </w:rPr>
        <w:t>ій</w:t>
      </w:r>
      <w:proofErr w:type="spellEnd"/>
      <w:r w:rsidRPr="00520073">
        <w:rPr>
          <w:rFonts w:ascii="Times New Roman" w:hAnsi="Times New Roman" w:cs="Times New Roman"/>
          <w:sz w:val="24"/>
          <w:szCs w:val="24"/>
        </w:rPr>
        <w:t xml:space="preserve"> </w:t>
      </w:r>
      <w:proofErr w:type="spellStart"/>
      <w:r w:rsidRPr="00520073">
        <w:rPr>
          <w:rFonts w:ascii="Times New Roman" w:hAnsi="Times New Roman" w:cs="Times New Roman"/>
          <w:sz w:val="24"/>
          <w:szCs w:val="24"/>
        </w:rPr>
        <w:t>особистий</w:t>
      </w:r>
      <w:proofErr w:type="spellEnd"/>
      <w:r w:rsidRPr="00520073">
        <w:rPr>
          <w:rFonts w:ascii="Times New Roman" w:hAnsi="Times New Roman" w:cs="Times New Roman"/>
          <w:sz w:val="24"/>
          <w:szCs w:val="24"/>
        </w:rPr>
        <w:t xml:space="preserve"> </w:t>
      </w:r>
      <w:proofErr w:type="spellStart"/>
      <w:r w:rsidRPr="00520073">
        <w:rPr>
          <w:rFonts w:ascii="Times New Roman" w:hAnsi="Times New Roman" w:cs="Times New Roman"/>
          <w:sz w:val="24"/>
          <w:szCs w:val="24"/>
        </w:rPr>
        <w:t>рахунок</w:t>
      </w:r>
      <w:proofErr w:type="spellEnd"/>
      <w:r w:rsidRPr="00520073">
        <w:rPr>
          <w:rFonts w:ascii="Times New Roman" w:hAnsi="Times New Roman" w:cs="Times New Roman"/>
          <w:sz w:val="24"/>
          <w:szCs w:val="24"/>
        </w:rPr>
        <w:t xml:space="preserve"> </w:t>
      </w:r>
      <w:proofErr w:type="spellStart"/>
      <w:r w:rsidRPr="00520073">
        <w:rPr>
          <w:rFonts w:ascii="Times New Roman" w:hAnsi="Times New Roman" w:cs="Times New Roman"/>
          <w:sz w:val="24"/>
          <w:szCs w:val="24"/>
        </w:rPr>
        <w:t>першого</w:t>
      </w:r>
      <w:proofErr w:type="spellEnd"/>
      <w:r w:rsidRPr="00520073">
        <w:rPr>
          <w:rFonts w:ascii="Times New Roman" w:hAnsi="Times New Roman" w:cs="Times New Roman"/>
          <w:sz w:val="24"/>
          <w:szCs w:val="24"/>
        </w:rPr>
        <w:t xml:space="preserve"> </w:t>
      </w:r>
      <w:proofErr w:type="spellStart"/>
      <w:r w:rsidRPr="00520073">
        <w:rPr>
          <w:rFonts w:ascii="Times New Roman" w:hAnsi="Times New Roman" w:cs="Times New Roman"/>
          <w:sz w:val="24"/>
          <w:szCs w:val="24"/>
        </w:rPr>
        <w:t>внеску</w:t>
      </w:r>
      <w:proofErr w:type="spellEnd"/>
      <w:r w:rsidRPr="00520073">
        <w:rPr>
          <w:rFonts w:ascii="Times New Roman" w:hAnsi="Times New Roman" w:cs="Times New Roman"/>
          <w:sz w:val="24"/>
          <w:szCs w:val="24"/>
        </w:rPr>
        <w:t xml:space="preserve"> в </w:t>
      </w:r>
      <w:proofErr w:type="spellStart"/>
      <w:r w:rsidRPr="00520073">
        <w:rPr>
          <w:rFonts w:ascii="Times New Roman" w:hAnsi="Times New Roman" w:cs="Times New Roman"/>
          <w:sz w:val="24"/>
          <w:szCs w:val="24"/>
        </w:rPr>
        <w:t>розмірі</w:t>
      </w:r>
      <w:proofErr w:type="spellEnd"/>
      <w:r w:rsidRPr="00520073">
        <w:rPr>
          <w:rFonts w:ascii="Times New Roman" w:hAnsi="Times New Roman" w:cs="Times New Roman"/>
          <w:sz w:val="24"/>
          <w:szCs w:val="24"/>
        </w:rPr>
        <w:t xml:space="preserve"> не </w:t>
      </w:r>
      <w:proofErr w:type="spellStart"/>
      <w:r w:rsidRPr="00520073">
        <w:rPr>
          <w:rFonts w:ascii="Times New Roman" w:hAnsi="Times New Roman" w:cs="Times New Roman"/>
          <w:sz w:val="24"/>
          <w:szCs w:val="24"/>
        </w:rPr>
        <w:t>менше</w:t>
      </w:r>
      <w:proofErr w:type="spellEnd"/>
      <w:r w:rsidRPr="00520073">
        <w:rPr>
          <w:rFonts w:ascii="Times New Roman" w:hAnsi="Times New Roman" w:cs="Times New Roman"/>
          <w:sz w:val="24"/>
          <w:szCs w:val="24"/>
        </w:rPr>
        <w:t xml:space="preserve"> 6 </w:t>
      </w:r>
      <w:r>
        <w:rPr>
          <w:rFonts w:ascii="Times New Roman" w:hAnsi="Times New Roman" w:cs="Times New Roman"/>
          <w:sz w:val="24"/>
          <w:szCs w:val="24"/>
          <w:lang w:val="uk-UA"/>
        </w:rPr>
        <w:t>в</w:t>
      </w:r>
      <w:proofErr w:type="spellStart"/>
      <w:r w:rsidRPr="00520073">
        <w:rPr>
          <w:rFonts w:ascii="Times New Roman" w:hAnsi="Times New Roman" w:cs="Times New Roman"/>
          <w:sz w:val="24"/>
          <w:szCs w:val="24"/>
        </w:rPr>
        <w:t>ідсотків</w:t>
      </w:r>
      <w:proofErr w:type="spellEnd"/>
      <w:r w:rsidRPr="00520073">
        <w:rPr>
          <w:rFonts w:ascii="Times New Roman" w:hAnsi="Times New Roman" w:cs="Times New Roman"/>
          <w:sz w:val="24"/>
          <w:szCs w:val="24"/>
        </w:rPr>
        <w:t xml:space="preserve"> </w:t>
      </w:r>
      <w:proofErr w:type="spellStart"/>
      <w:r w:rsidRPr="00520073">
        <w:rPr>
          <w:rFonts w:ascii="Times New Roman" w:hAnsi="Times New Roman" w:cs="Times New Roman"/>
          <w:sz w:val="24"/>
          <w:szCs w:val="24"/>
        </w:rPr>
        <w:t>нормативної</w:t>
      </w:r>
      <w:proofErr w:type="spellEnd"/>
      <w:r w:rsidRPr="00520073">
        <w:rPr>
          <w:rFonts w:ascii="Times New Roman" w:hAnsi="Times New Roman" w:cs="Times New Roman"/>
          <w:sz w:val="24"/>
          <w:szCs w:val="24"/>
        </w:rPr>
        <w:t xml:space="preserve"> </w:t>
      </w:r>
      <w:proofErr w:type="spellStart"/>
      <w:r w:rsidRPr="00520073">
        <w:rPr>
          <w:rFonts w:ascii="Times New Roman" w:hAnsi="Times New Roman" w:cs="Times New Roman"/>
          <w:sz w:val="24"/>
          <w:szCs w:val="24"/>
        </w:rPr>
        <w:t>вартості</w:t>
      </w:r>
      <w:proofErr w:type="spellEnd"/>
      <w:r w:rsidRPr="00520073">
        <w:rPr>
          <w:rFonts w:ascii="Times New Roman" w:hAnsi="Times New Roman" w:cs="Times New Roman"/>
          <w:sz w:val="24"/>
          <w:szCs w:val="24"/>
        </w:rPr>
        <w:t xml:space="preserve"> </w:t>
      </w:r>
      <w:proofErr w:type="spellStart"/>
      <w:r w:rsidRPr="00520073">
        <w:rPr>
          <w:rFonts w:ascii="Times New Roman" w:hAnsi="Times New Roman" w:cs="Times New Roman"/>
          <w:sz w:val="24"/>
          <w:szCs w:val="24"/>
        </w:rPr>
        <w:t>житла</w:t>
      </w:r>
      <w:proofErr w:type="spellEnd"/>
      <w:r w:rsidRPr="00520073">
        <w:rPr>
          <w:rFonts w:ascii="Times New Roman" w:hAnsi="Times New Roman" w:cs="Times New Roman"/>
          <w:sz w:val="24"/>
          <w:szCs w:val="24"/>
        </w:rPr>
        <w:t xml:space="preserve">. </w:t>
      </w:r>
    </w:p>
    <w:p w:rsidR="007133A7" w:rsidRPr="00EE7862" w:rsidRDefault="007133A7" w:rsidP="007133A7">
      <w:pPr>
        <w:pStyle w:val="a8"/>
        <w:spacing w:after="0" w:line="240" w:lineRule="auto"/>
        <w:ind w:left="0" w:firstLine="709"/>
        <w:jc w:val="both"/>
        <w:rPr>
          <w:rFonts w:ascii="Times New Roman" w:hAnsi="Times New Roman" w:cs="Times New Roman"/>
          <w:sz w:val="24"/>
          <w:szCs w:val="24"/>
          <w:lang w:val="uk-UA"/>
        </w:rPr>
      </w:pPr>
      <w:proofErr w:type="spellStart"/>
      <w:proofErr w:type="gramStart"/>
      <w:r w:rsidRPr="00520073">
        <w:rPr>
          <w:rFonts w:ascii="Times New Roman" w:hAnsi="Times New Roman" w:cs="Times New Roman"/>
          <w:sz w:val="24"/>
          <w:szCs w:val="24"/>
        </w:rPr>
        <w:t>П</w:t>
      </w:r>
      <w:proofErr w:type="gramEnd"/>
      <w:r w:rsidRPr="00520073">
        <w:rPr>
          <w:rFonts w:ascii="Times New Roman" w:hAnsi="Times New Roman" w:cs="Times New Roman"/>
          <w:sz w:val="24"/>
          <w:szCs w:val="24"/>
        </w:rPr>
        <w:t>ільгові</w:t>
      </w:r>
      <w:proofErr w:type="spellEnd"/>
      <w:r w:rsidRPr="00520073">
        <w:rPr>
          <w:rFonts w:ascii="Times New Roman" w:hAnsi="Times New Roman" w:cs="Times New Roman"/>
          <w:sz w:val="24"/>
          <w:szCs w:val="24"/>
        </w:rPr>
        <w:t xml:space="preserve"> </w:t>
      </w:r>
      <w:proofErr w:type="spellStart"/>
      <w:r w:rsidRPr="00520073">
        <w:rPr>
          <w:rFonts w:ascii="Times New Roman" w:hAnsi="Times New Roman" w:cs="Times New Roman"/>
          <w:sz w:val="24"/>
          <w:szCs w:val="24"/>
        </w:rPr>
        <w:t>довготермінові</w:t>
      </w:r>
      <w:proofErr w:type="spellEnd"/>
      <w:r w:rsidRPr="00520073">
        <w:rPr>
          <w:rFonts w:ascii="Times New Roman" w:hAnsi="Times New Roman" w:cs="Times New Roman"/>
          <w:sz w:val="24"/>
          <w:szCs w:val="24"/>
        </w:rPr>
        <w:t xml:space="preserve"> </w:t>
      </w:r>
      <w:proofErr w:type="spellStart"/>
      <w:r w:rsidRPr="00520073">
        <w:rPr>
          <w:rFonts w:ascii="Times New Roman" w:hAnsi="Times New Roman" w:cs="Times New Roman"/>
          <w:sz w:val="24"/>
          <w:szCs w:val="24"/>
        </w:rPr>
        <w:t>кредити</w:t>
      </w:r>
      <w:proofErr w:type="spellEnd"/>
      <w:r w:rsidRPr="00520073">
        <w:rPr>
          <w:rFonts w:ascii="Times New Roman" w:hAnsi="Times New Roman" w:cs="Times New Roman"/>
          <w:sz w:val="24"/>
          <w:szCs w:val="24"/>
        </w:rPr>
        <w:t xml:space="preserve"> на </w:t>
      </w:r>
      <w:proofErr w:type="spellStart"/>
      <w:r w:rsidRPr="00520073">
        <w:rPr>
          <w:rFonts w:ascii="Times New Roman" w:hAnsi="Times New Roman" w:cs="Times New Roman"/>
          <w:sz w:val="24"/>
          <w:szCs w:val="24"/>
        </w:rPr>
        <w:t>будівництво</w:t>
      </w:r>
      <w:proofErr w:type="spellEnd"/>
      <w:r w:rsidRPr="00520073">
        <w:rPr>
          <w:rFonts w:ascii="Times New Roman" w:hAnsi="Times New Roman" w:cs="Times New Roman"/>
          <w:sz w:val="24"/>
          <w:szCs w:val="24"/>
        </w:rPr>
        <w:t xml:space="preserve"> (</w:t>
      </w:r>
      <w:proofErr w:type="spellStart"/>
      <w:r w:rsidRPr="00520073">
        <w:rPr>
          <w:rFonts w:ascii="Times New Roman" w:hAnsi="Times New Roman" w:cs="Times New Roman"/>
          <w:sz w:val="24"/>
          <w:szCs w:val="24"/>
        </w:rPr>
        <w:t>реконструкцію</w:t>
      </w:r>
      <w:proofErr w:type="spellEnd"/>
      <w:r w:rsidRPr="00520073">
        <w:rPr>
          <w:rFonts w:ascii="Times New Roman" w:hAnsi="Times New Roman" w:cs="Times New Roman"/>
          <w:sz w:val="24"/>
          <w:szCs w:val="24"/>
        </w:rPr>
        <w:t xml:space="preserve">) </w:t>
      </w:r>
      <w:proofErr w:type="spellStart"/>
      <w:r w:rsidRPr="00520073">
        <w:rPr>
          <w:rFonts w:ascii="Times New Roman" w:hAnsi="Times New Roman" w:cs="Times New Roman"/>
          <w:sz w:val="24"/>
          <w:szCs w:val="24"/>
        </w:rPr>
        <w:t>і</w:t>
      </w:r>
      <w:proofErr w:type="spellEnd"/>
      <w:r w:rsidRPr="00520073">
        <w:rPr>
          <w:rFonts w:ascii="Times New Roman" w:hAnsi="Times New Roman" w:cs="Times New Roman"/>
          <w:sz w:val="24"/>
          <w:szCs w:val="24"/>
        </w:rPr>
        <w:t xml:space="preserve"> </w:t>
      </w:r>
      <w:proofErr w:type="spellStart"/>
      <w:r w:rsidRPr="00520073">
        <w:rPr>
          <w:rFonts w:ascii="Times New Roman" w:hAnsi="Times New Roman" w:cs="Times New Roman"/>
          <w:sz w:val="24"/>
          <w:szCs w:val="24"/>
        </w:rPr>
        <w:t>придбання</w:t>
      </w:r>
      <w:proofErr w:type="spellEnd"/>
      <w:r w:rsidRPr="00520073">
        <w:rPr>
          <w:rFonts w:ascii="Times New Roman" w:hAnsi="Times New Roman" w:cs="Times New Roman"/>
          <w:sz w:val="24"/>
          <w:szCs w:val="24"/>
        </w:rPr>
        <w:t xml:space="preserve"> </w:t>
      </w:r>
      <w:proofErr w:type="spellStart"/>
      <w:r w:rsidRPr="00520073">
        <w:rPr>
          <w:rFonts w:ascii="Times New Roman" w:hAnsi="Times New Roman" w:cs="Times New Roman"/>
          <w:sz w:val="24"/>
          <w:szCs w:val="24"/>
        </w:rPr>
        <w:t>житла</w:t>
      </w:r>
      <w:proofErr w:type="spellEnd"/>
      <w:r w:rsidRPr="00520073">
        <w:rPr>
          <w:rFonts w:ascii="Times New Roman" w:hAnsi="Times New Roman" w:cs="Times New Roman"/>
          <w:sz w:val="24"/>
          <w:szCs w:val="24"/>
        </w:rPr>
        <w:t xml:space="preserve"> </w:t>
      </w:r>
      <w:proofErr w:type="spellStart"/>
      <w:r w:rsidRPr="00520073">
        <w:rPr>
          <w:rFonts w:ascii="Times New Roman" w:hAnsi="Times New Roman" w:cs="Times New Roman"/>
          <w:sz w:val="24"/>
          <w:szCs w:val="24"/>
        </w:rPr>
        <w:t>надаються</w:t>
      </w:r>
      <w:proofErr w:type="spellEnd"/>
      <w:r w:rsidRPr="00520073">
        <w:rPr>
          <w:rFonts w:ascii="Times New Roman" w:hAnsi="Times New Roman" w:cs="Times New Roman"/>
          <w:sz w:val="24"/>
          <w:szCs w:val="24"/>
        </w:rPr>
        <w:t xml:space="preserve"> </w:t>
      </w:r>
      <w:proofErr w:type="spellStart"/>
      <w:r w:rsidRPr="00520073">
        <w:rPr>
          <w:rFonts w:ascii="Times New Roman" w:hAnsi="Times New Roman" w:cs="Times New Roman"/>
          <w:sz w:val="24"/>
          <w:szCs w:val="24"/>
        </w:rPr>
        <w:t>громадянам</w:t>
      </w:r>
      <w:proofErr w:type="spellEnd"/>
      <w:r w:rsidRPr="00520073">
        <w:rPr>
          <w:rFonts w:ascii="Times New Roman" w:hAnsi="Times New Roman" w:cs="Times New Roman"/>
          <w:sz w:val="24"/>
          <w:szCs w:val="24"/>
        </w:rPr>
        <w:t xml:space="preserve"> </w:t>
      </w:r>
      <w:proofErr w:type="spellStart"/>
      <w:r w:rsidRPr="00520073">
        <w:rPr>
          <w:rFonts w:ascii="Times New Roman" w:hAnsi="Times New Roman" w:cs="Times New Roman"/>
          <w:sz w:val="24"/>
          <w:szCs w:val="24"/>
        </w:rPr>
        <w:t>терміном</w:t>
      </w:r>
      <w:proofErr w:type="spellEnd"/>
      <w:r w:rsidRPr="00520073">
        <w:rPr>
          <w:rFonts w:ascii="Times New Roman" w:hAnsi="Times New Roman" w:cs="Times New Roman"/>
          <w:sz w:val="24"/>
          <w:szCs w:val="24"/>
        </w:rPr>
        <w:t xml:space="preserve"> до 30 </w:t>
      </w:r>
      <w:proofErr w:type="spellStart"/>
      <w:r w:rsidRPr="00520073">
        <w:rPr>
          <w:rFonts w:ascii="Times New Roman" w:hAnsi="Times New Roman" w:cs="Times New Roman"/>
          <w:sz w:val="24"/>
          <w:szCs w:val="24"/>
        </w:rPr>
        <w:t>років</w:t>
      </w:r>
      <w:proofErr w:type="spellEnd"/>
      <w:r w:rsidRPr="00520073">
        <w:rPr>
          <w:rFonts w:ascii="Times New Roman" w:hAnsi="Times New Roman" w:cs="Times New Roman"/>
          <w:sz w:val="24"/>
          <w:szCs w:val="24"/>
        </w:rPr>
        <w:t xml:space="preserve">, </w:t>
      </w:r>
      <w:proofErr w:type="spellStart"/>
      <w:r w:rsidRPr="00520073">
        <w:rPr>
          <w:rFonts w:ascii="Times New Roman" w:hAnsi="Times New Roman" w:cs="Times New Roman"/>
          <w:sz w:val="24"/>
          <w:szCs w:val="24"/>
        </w:rPr>
        <w:t>але</w:t>
      </w:r>
      <w:proofErr w:type="spellEnd"/>
      <w:r w:rsidRPr="00520073">
        <w:rPr>
          <w:rFonts w:ascii="Times New Roman" w:hAnsi="Times New Roman" w:cs="Times New Roman"/>
          <w:sz w:val="24"/>
          <w:szCs w:val="24"/>
        </w:rPr>
        <w:t xml:space="preserve"> не </w:t>
      </w:r>
      <w:proofErr w:type="spellStart"/>
      <w:r w:rsidRPr="00520073">
        <w:rPr>
          <w:rFonts w:ascii="Times New Roman" w:hAnsi="Times New Roman" w:cs="Times New Roman"/>
          <w:sz w:val="24"/>
          <w:szCs w:val="24"/>
        </w:rPr>
        <w:t>більше</w:t>
      </w:r>
      <w:proofErr w:type="spellEnd"/>
      <w:r w:rsidRPr="00520073">
        <w:rPr>
          <w:rFonts w:ascii="Times New Roman" w:hAnsi="Times New Roman" w:cs="Times New Roman"/>
          <w:sz w:val="24"/>
          <w:szCs w:val="24"/>
        </w:rPr>
        <w:t xml:space="preserve"> </w:t>
      </w:r>
      <w:proofErr w:type="spellStart"/>
      <w:r w:rsidRPr="00520073">
        <w:rPr>
          <w:rFonts w:ascii="Times New Roman" w:hAnsi="Times New Roman" w:cs="Times New Roman"/>
          <w:sz w:val="24"/>
          <w:szCs w:val="24"/>
        </w:rPr>
        <w:t>ніж</w:t>
      </w:r>
      <w:proofErr w:type="spellEnd"/>
      <w:r w:rsidRPr="00520073">
        <w:rPr>
          <w:rFonts w:ascii="Times New Roman" w:hAnsi="Times New Roman" w:cs="Times New Roman"/>
          <w:sz w:val="24"/>
          <w:szCs w:val="24"/>
        </w:rPr>
        <w:t xml:space="preserve"> до </w:t>
      </w:r>
      <w:proofErr w:type="spellStart"/>
      <w:r w:rsidRPr="00520073">
        <w:rPr>
          <w:rFonts w:ascii="Times New Roman" w:hAnsi="Times New Roman" w:cs="Times New Roman"/>
          <w:sz w:val="24"/>
          <w:szCs w:val="24"/>
        </w:rPr>
        <w:t>досягнення</w:t>
      </w:r>
      <w:proofErr w:type="spellEnd"/>
      <w:r w:rsidRPr="00520073">
        <w:rPr>
          <w:rFonts w:ascii="Times New Roman" w:hAnsi="Times New Roman" w:cs="Times New Roman"/>
          <w:sz w:val="24"/>
          <w:szCs w:val="24"/>
        </w:rPr>
        <w:t xml:space="preserve"> стар</w:t>
      </w:r>
      <w:r>
        <w:rPr>
          <w:rFonts w:ascii="Times New Roman" w:hAnsi="Times New Roman" w:cs="Times New Roman"/>
          <w:sz w:val="24"/>
          <w:szCs w:val="24"/>
        </w:rPr>
        <w:t xml:space="preserve">шим </w:t>
      </w:r>
      <w:proofErr w:type="spellStart"/>
      <w:r>
        <w:rPr>
          <w:rFonts w:ascii="Times New Roman" w:hAnsi="Times New Roman" w:cs="Times New Roman"/>
          <w:sz w:val="24"/>
          <w:szCs w:val="24"/>
        </w:rPr>
        <w:t>із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подружжя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пенсійного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віку</w:t>
      </w:r>
      <w:proofErr w:type="spellEnd"/>
      <w:r>
        <w:rPr>
          <w:rFonts w:ascii="Times New Roman" w:hAnsi="Times New Roman" w:cs="Times New Roman"/>
          <w:sz w:val="24"/>
          <w:szCs w:val="24"/>
          <w:lang w:val="uk-UA"/>
        </w:rPr>
        <w:t>.</w:t>
      </w:r>
    </w:p>
    <w:p w:rsidR="007133A7" w:rsidRPr="00520073" w:rsidRDefault="007133A7" w:rsidP="007133A7">
      <w:pPr>
        <w:pStyle w:val="a8"/>
        <w:spacing w:after="0" w:line="240" w:lineRule="auto"/>
        <w:rPr>
          <w:rFonts w:ascii="Times New Roman" w:hAnsi="Times New Roman" w:cs="Times New Roman"/>
          <w:sz w:val="24"/>
          <w:szCs w:val="24"/>
        </w:rPr>
      </w:pPr>
      <w:r w:rsidRPr="00520073">
        <w:rPr>
          <w:rFonts w:ascii="Times New Roman" w:hAnsi="Times New Roman" w:cs="Times New Roman"/>
          <w:sz w:val="24"/>
          <w:szCs w:val="24"/>
          <w:u w:val="single"/>
        </w:rPr>
        <w:t xml:space="preserve">Для </w:t>
      </w:r>
      <w:proofErr w:type="spellStart"/>
      <w:r w:rsidRPr="00520073">
        <w:rPr>
          <w:rFonts w:ascii="Times New Roman" w:hAnsi="Times New Roman" w:cs="Times New Roman"/>
          <w:sz w:val="24"/>
          <w:szCs w:val="24"/>
          <w:u w:val="single"/>
        </w:rPr>
        <w:t>отримання</w:t>
      </w:r>
      <w:proofErr w:type="spellEnd"/>
      <w:r w:rsidRPr="00520073">
        <w:rPr>
          <w:rFonts w:ascii="Times New Roman" w:hAnsi="Times New Roman" w:cs="Times New Roman"/>
          <w:sz w:val="24"/>
          <w:szCs w:val="24"/>
          <w:u w:val="single"/>
        </w:rPr>
        <w:t xml:space="preserve"> </w:t>
      </w:r>
      <w:proofErr w:type="spellStart"/>
      <w:proofErr w:type="gramStart"/>
      <w:r w:rsidRPr="00520073">
        <w:rPr>
          <w:rFonts w:ascii="Times New Roman" w:hAnsi="Times New Roman" w:cs="Times New Roman"/>
          <w:sz w:val="24"/>
          <w:szCs w:val="24"/>
          <w:u w:val="single"/>
        </w:rPr>
        <w:t>п</w:t>
      </w:r>
      <w:proofErr w:type="gramEnd"/>
      <w:r w:rsidRPr="00520073">
        <w:rPr>
          <w:rFonts w:ascii="Times New Roman" w:hAnsi="Times New Roman" w:cs="Times New Roman"/>
          <w:sz w:val="24"/>
          <w:szCs w:val="24"/>
          <w:u w:val="single"/>
        </w:rPr>
        <w:t>ільгового</w:t>
      </w:r>
      <w:proofErr w:type="spellEnd"/>
      <w:r w:rsidRPr="00520073">
        <w:rPr>
          <w:rFonts w:ascii="Times New Roman" w:hAnsi="Times New Roman" w:cs="Times New Roman"/>
          <w:sz w:val="24"/>
          <w:szCs w:val="24"/>
          <w:u w:val="single"/>
        </w:rPr>
        <w:t xml:space="preserve"> </w:t>
      </w:r>
      <w:proofErr w:type="spellStart"/>
      <w:r w:rsidRPr="00520073">
        <w:rPr>
          <w:rFonts w:ascii="Times New Roman" w:hAnsi="Times New Roman" w:cs="Times New Roman"/>
          <w:sz w:val="24"/>
          <w:szCs w:val="24"/>
          <w:u w:val="single"/>
        </w:rPr>
        <w:t>довготермінового</w:t>
      </w:r>
      <w:proofErr w:type="spellEnd"/>
      <w:r w:rsidRPr="00520073">
        <w:rPr>
          <w:rFonts w:ascii="Times New Roman" w:hAnsi="Times New Roman" w:cs="Times New Roman"/>
          <w:sz w:val="24"/>
          <w:szCs w:val="24"/>
          <w:u w:val="single"/>
        </w:rPr>
        <w:t xml:space="preserve"> кредиту кандидат </w:t>
      </w:r>
      <w:proofErr w:type="spellStart"/>
      <w:r w:rsidRPr="00520073">
        <w:rPr>
          <w:rFonts w:ascii="Times New Roman" w:hAnsi="Times New Roman" w:cs="Times New Roman"/>
          <w:sz w:val="24"/>
          <w:szCs w:val="24"/>
          <w:u w:val="single"/>
        </w:rPr>
        <w:t>подає</w:t>
      </w:r>
      <w:proofErr w:type="spellEnd"/>
      <w:r w:rsidRPr="00520073">
        <w:rPr>
          <w:rFonts w:ascii="Times New Roman" w:hAnsi="Times New Roman" w:cs="Times New Roman"/>
          <w:sz w:val="24"/>
          <w:szCs w:val="24"/>
          <w:u w:val="single"/>
        </w:rPr>
        <w:t xml:space="preserve"> </w:t>
      </w:r>
      <w:proofErr w:type="spellStart"/>
      <w:r w:rsidRPr="00520073">
        <w:rPr>
          <w:rFonts w:ascii="Times New Roman" w:hAnsi="Times New Roman" w:cs="Times New Roman"/>
          <w:sz w:val="24"/>
          <w:szCs w:val="24"/>
          <w:u w:val="single"/>
        </w:rPr>
        <w:t>наступні</w:t>
      </w:r>
      <w:proofErr w:type="spellEnd"/>
      <w:r w:rsidRPr="00520073">
        <w:rPr>
          <w:rFonts w:ascii="Times New Roman" w:hAnsi="Times New Roman" w:cs="Times New Roman"/>
          <w:sz w:val="24"/>
          <w:szCs w:val="24"/>
          <w:u w:val="single"/>
        </w:rPr>
        <w:t xml:space="preserve"> </w:t>
      </w:r>
      <w:proofErr w:type="spellStart"/>
      <w:r w:rsidRPr="00520073">
        <w:rPr>
          <w:rFonts w:ascii="Times New Roman" w:hAnsi="Times New Roman" w:cs="Times New Roman"/>
          <w:sz w:val="24"/>
          <w:szCs w:val="24"/>
          <w:u w:val="single"/>
        </w:rPr>
        <w:t>документи</w:t>
      </w:r>
      <w:proofErr w:type="spellEnd"/>
      <w:r w:rsidRPr="00520073">
        <w:rPr>
          <w:rFonts w:ascii="Times New Roman" w:hAnsi="Times New Roman" w:cs="Times New Roman"/>
          <w:sz w:val="24"/>
          <w:szCs w:val="24"/>
        </w:rPr>
        <w:t xml:space="preserve">: </w:t>
      </w:r>
    </w:p>
    <w:p w:rsidR="007133A7" w:rsidRPr="00520073" w:rsidRDefault="007133A7" w:rsidP="007133A7">
      <w:pPr>
        <w:pStyle w:val="aa"/>
        <w:numPr>
          <w:ilvl w:val="0"/>
          <w:numId w:val="8"/>
        </w:numPr>
        <w:spacing w:after="0"/>
        <w:ind w:firstLine="0"/>
        <w:jc w:val="both"/>
        <w:rPr>
          <w:bCs/>
        </w:rPr>
      </w:pPr>
      <w:r w:rsidRPr="00520073">
        <w:rPr>
          <w:bCs/>
        </w:rPr>
        <w:t>заяву про надання кредиту;</w:t>
      </w:r>
    </w:p>
    <w:p w:rsidR="007133A7" w:rsidRPr="00520073" w:rsidRDefault="007133A7" w:rsidP="007133A7">
      <w:pPr>
        <w:pStyle w:val="aa"/>
        <w:numPr>
          <w:ilvl w:val="0"/>
          <w:numId w:val="8"/>
        </w:numPr>
        <w:spacing w:after="0"/>
        <w:ind w:firstLine="0"/>
        <w:jc w:val="both"/>
        <w:rPr>
          <w:bCs/>
        </w:rPr>
      </w:pPr>
      <w:r w:rsidRPr="00520073">
        <w:rPr>
          <w:bCs/>
        </w:rPr>
        <w:t>довідку про перебування на квартирному обліку або документи, що підтверджують необхідність поліпшення житлових умов для кандидатів, які постійно проживають на селі;</w:t>
      </w:r>
    </w:p>
    <w:p w:rsidR="007133A7" w:rsidRPr="00520073" w:rsidRDefault="007133A7" w:rsidP="007133A7">
      <w:pPr>
        <w:pStyle w:val="aa"/>
        <w:numPr>
          <w:ilvl w:val="0"/>
          <w:numId w:val="8"/>
        </w:numPr>
        <w:spacing w:after="0"/>
        <w:ind w:firstLine="0"/>
        <w:jc w:val="both"/>
        <w:rPr>
          <w:bCs/>
        </w:rPr>
      </w:pPr>
      <w:r w:rsidRPr="00520073">
        <w:rPr>
          <w:bCs/>
        </w:rPr>
        <w:t>довідку про склад сім’ї (форма № 3);</w:t>
      </w:r>
    </w:p>
    <w:p w:rsidR="007133A7" w:rsidRPr="00520073" w:rsidRDefault="007133A7" w:rsidP="007133A7">
      <w:pPr>
        <w:pStyle w:val="aa"/>
        <w:numPr>
          <w:ilvl w:val="0"/>
          <w:numId w:val="8"/>
        </w:numPr>
        <w:spacing w:after="0"/>
        <w:ind w:firstLine="0"/>
        <w:jc w:val="both"/>
        <w:rPr>
          <w:bCs/>
        </w:rPr>
      </w:pPr>
      <w:r w:rsidRPr="00520073">
        <w:rPr>
          <w:bCs/>
        </w:rPr>
        <w:t>копію свідоцтва про шлюб, паспортні дані;</w:t>
      </w:r>
    </w:p>
    <w:p w:rsidR="007133A7" w:rsidRPr="00520073" w:rsidRDefault="007133A7" w:rsidP="007133A7">
      <w:pPr>
        <w:pStyle w:val="aa"/>
        <w:numPr>
          <w:ilvl w:val="0"/>
          <w:numId w:val="8"/>
        </w:numPr>
        <w:spacing w:after="0"/>
        <w:ind w:firstLine="0"/>
        <w:jc w:val="both"/>
        <w:rPr>
          <w:bCs/>
        </w:rPr>
      </w:pPr>
      <w:r w:rsidRPr="00520073">
        <w:rPr>
          <w:bCs/>
        </w:rPr>
        <w:t>копію свідоцтва про народження дитини (дітей);</w:t>
      </w:r>
    </w:p>
    <w:p w:rsidR="007133A7" w:rsidRPr="00520073" w:rsidRDefault="007133A7" w:rsidP="007133A7">
      <w:pPr>
        <w:pStyle w:val="aa"/>
        <w:numPr>
          <w:ilvl w:val="0"/>
          <w:numId w:val="8"/>
        </w:numPr>
        <w:tabs>
          <w:tab w:val="clear" w:pos="720"/>
          <w:tab w:val="num" w:pos="284"/>
        </w:tabs>
        <w:spacing w:after="0"/>
        <w:ind w:left="709" w:firstLine="0"/>
        <w:jc w:val="both"/>
        <w:rPr>
          <w:bCs/>
        </w:rPr>
      </w:pPr>
      <w:r w:rsidRPr="00520073">
        <w:rPr>
          <w:bCs/>
        </w:rPr>
        <w:t>документи, необхідні для визначення платоспроможності кандидата (довідка з місця роботи дорослих членів його сім’ї за останні 6 місяців, у разі потреби – договір поруки), інші документи;</w:t>
      </w:r>
    </w:p>
    <w:p w:rsidR="007133A7" w:rsidRPr="00520073" w:rsidRDefault="007133A7" w:rsidP="007133A7">
      <w:pPr>
        <w:pStyle w:val="aa"/>
        <w:numPr>
          <w:ilvl w:val="0"/>
          <w:numId w:val="8"/>
        </w:numPr>
        <w:spacing w:after="0"/>
        <w:ind w:hanging="11"/>
        <w:jc w:val="both"/>
        <w:rPr>
          <w:bCs/>
        </w:rPr>
      </w:pPr>
      <w:r w:rsidRPr="00520073">
        <w:rPr>
          <w:bCs/>
        </w:rPr>
        <w:t xml:space="preserve">документи, що підтверджують право на перевагу в отриманні кредиту перед іншими кандидатами; </w:t>
      </w:r>
    </w:p>
    <w:p w:rsidR="007133A7" w:rsidRPr="00520073" w:rsidRDefault="007133A7" w:rsidP="007133A7">
      <w:pPr>
        <w:pStyle w:val="aa"/>
        <w:numPr>
          <w:ilvl w:val="0"/>
          <w:numId w:val="8"/>
        </w:numPr>
        <w:spacing w:after="0"/>
        <w:ind w:hanging="11"/>
        <w:jc w:val="both"/>
        <w:rPr>
          <w:bCs/>
        </w:rPr>
      </w:pPr>
      <w:r w:rsidRPr="00520073">
        <w:t>копію довідки про присвоєння ідентифікаційного номера.</w:t>
      </w:r>
    </w:p>
    <w:p w:rsidR="007133A7" w:rsidRPr="00520073" w:rsidRDefault="007133A7" w:rsidP="007133A7">
      <w:pPr>
        <w:pStyle w:val="HTML"/>
        <w:shd w:val="clear" w:color="auto" w:fill="FFFFFF"/>
        <w:ind w:firstLine="709"/>
        <w:jc w:val="both"/>
        <w:textAlignment w:val="baseline"/>
        <w:rPr>
          <w:rFonts w:ascii="Times New Roman" w:hAnsi="Times New Roman" w:cs="Times New Roman"/>
          <w:color w:val="000000"/>
          <w:sz w:val="24"/>
          <w:szCs w:val="24"/>
          <w:lang w:val="uk-UA"/>
        </w:rPr>
      </w:pPr>
      <w:r w:rsidRPr="00520073">
        <w:rPr>
          <w:rFonts w:ascii="Times New Roman" w:hAnsi="Times New Roman" w:cs="Times New Roman"/>
          <w:sz w:val="24"/>
          <w:szCs w:val="24"/>
          <w:lang w:val="uk-UA"/>
        </w:rPr>
        <w:t xml:space="preserve">Відповідно до Положення </w:t>
      </w:r>
      <w:r w:rsidRPr="00520073">
        <w:rPr>
          <w:rFonts w:ascii="Times New Roman" w:hAnsi="Times New Roman" w:cs="Times New Roman"/>
          <w:color w:val="000000"/>
          <w:sz w:val="24"/>
          <w:szCs w:val="24"/>
          <w:lang w:val="uk-UA"/>
        </w:rPr>
        <w:t>Позичальник,  який  не  має  дітей,  сплачує кредит з відсотковою ставкою у розмірі 3 відсотки річних суми зобов’язань</w:t>
      </w:r>
      <w:r w:rsidRPr="00520073">
        <w:rPr>
          <w:rFonts w:ascii="Times New Roman" w:hAnsi="Times New Roman" w:cs="Times New Roman"/>
          <w:color w:val="000000"/>
          <w:sz w:val="24"/>
          <w:szCs w:val="24"/>
          <w:lang w:val="uk-UA"/>
        </w:rPr>
        <w:br/>
        <w:t xml:space="preserve">за  кредитом; позичальник, який має одну дитину, звільняється від сплати відсотків за  користування кредитом; позичальникові, який має двох дітей, крім того, за рахунок бюджетних коштів погашається 25  відсотків  суми зобов’язань за кредитом на момент застосування </w:t>
      </w:r>
      <w:r w:rsidRPr="00520073">
        <w:rPr>
          <w:rFonts w:ascii="Times New Roman" w:hAnsi="Times New Roman" w:cs="Times New Roman"/>
          <w:color w:val="000000"/>
          <w:sz w:val="24"/>
          <w:szCs w:val="24"/>
          <w:lang w:val="uk-UA"/>
        </w:rPr>
        <w:br/>
        <w:t xml:space="preserve">пільги;  позичальникові,  який  має  трьох  і  більше  дітей, - 50 відсотків  суми  зобов’язань  за  кредитом  на момент застосування пільги. </w:t>
      </w:r>
    </w:p>
    <w:p w:rsidR="007133A7" w:rsidRPr="000C38E0" w:rsidRDefault="007133A7" w:rsidP="007133A7">
      <w:pPr>
        <w:pStyle w:val="aa"/>
        <w:spacing w:after="0"/>
        <w:ind w:firstLine="720"/>
        <w:jc w:val="both"/>
      </w:pPr>
      <w:r w:rsidRPr="00520073">
        <w:t xml:space="preserve">Також Миколаївське регіональне управління </w:t>
      </w:r>
      <w:proofErr w:type="spellStart"/>
      <w:r w:rsidRPr="00520073">
        <w:t>Держмолодьжитла</w:t>
      </w:r>
      <w:proofErr w:type="spellEnd"/>
      <w:r w:rsidRPr="00520073">
        <w:t xml:space="preserve"> здійснює </w:t>
      </w:r>
      <w:r w:rsidRPr="00EE7862">
        <w:rPr>
          <w:b/>
          <w:u w:val="single"/>
        </w:rPr>
        <w:t>надання державної підтримки</w:t>
      </w:r>
      <w:r w:rsidRPr="00EE7862">
        <w:rPr>
          <w:b/>
        </w:rPr>
        <w:t xml:space="preserve"> </w:t>
      </w:r>
      <w:r w:rsidRPr="00520073">
        <w:t xml:space="preserve">відповідно до Постанови КМУ від </w:t>
      </w:r>
      <w:r>
        <w:t>10.10.2019</w:t>
      </w:r>
      <w:r w:rsidRPr="00520073">
        <w:t xml:space="preserve"> №</w:t>
      </w:r>
      <w:r>
        <w:t>819</w:t>
      </w:r>
      <w:r w:rsidRPr="00520073">
        <w:t xml:space="preserve">, яка </w:t>
      </w:r>
      <w:r w:rsidRPr="000C38E0">
        <w:t>здійснюється шляхом надання державної підтримки</w:t>
      </w:r>
      <w:r>
        <w:t xml:space="preserve"> та</w:t>
      </w:r>
      <w:r w:rsidRPr="000C38E0">
        <w:t xml:space="preserve"> полягає у сплаті державою:</w:t>
      </w:r>
    </w:p>
    <w:p w:rsidR="007133A7" w:rsidRPr="000C38E0" w:rsidRDefault="007133A7" w:rsidP="007133A7">
      <w:pPr>
        <w:pStyle w:val="ad"/>
        <w:spacing w:before="0"/>
        <w:jc w:val="both"/>
        <w:rPr>
          <w:rFonts w:ascii="Times New Roman" w:hAnsi="Times New Roman"/>
          <w:sz w:val="24"/>
          <w:szCs w:val="24"/>
        </w:rPr>
      </w:pPr>
      <w:r w:rsidRPr="000C38E0">
        <w:rPr>
          <w:rFonts w:ascii="Times New Roman" w:hAnsi="Times New Roman"/>
          <w:sz w:val="24"/>
          <w:szCs w:val="24"/>
        </w:rPr>
        <w:t>30 відсотків вартості будівництва (придбання) доступного житла та/або надання пільгового іпотечного житлового кредиту;</w:t>
      </w:r>
    </w:p>
    <w:p w:rsidR="007133A7" w:rsidRPr="000C38E0" w:rsidRDefault="007133A7" w:rsidP="007133A7">
      <w:pPr>
        <w:pStyle w:val="ad"/>
        <w:spacing w:before="0"/>
        <w:jc w:val="both"/>
        <w:rPr>
          <w:rFonts w:ascii="Times New Roman" w:hAnsi="Times New Roman"/>
          <w:sz w:val="24"/>
          <w:szCs w:val="24"/>
        </w:rPr>
      </w:pPr>
      <w:r w:rsidRPr="000C38E0">
        <w:rPr>
          <w:rFonts w:ascii="Times New Roman" w:hAnsi="Times New Roman"/>
          <w:sz w:val="24"/>
          <w:szCs w:val="24"/>
        </w:rPr>
        <w:t xml:space="preserve">50 відсотків вартості будівництва (придбання) доступного житла та/або пільгового іпотечного житлового кредиту для осіб, на яких поширюється дія пунктів 19 і 20 частини першої статті 6, пунктів 10—14 частини другої статті 7 та абзаців четвертого, шостого і восьмого пункту 1 статті 10 Закону України </w:t>
      </w:r>
      <w:proofErr w:type="spellStart"/>
      <w:r w:rsidRPr="000C38E0">
        <w:rPr>
          <w:rFonts w:ascii="Times New Roman" w:hAnsi="Times New Roman"/>
          <w:sz w:val="24"/>
          <w:szCs w:val="24"/>
        </w:rPr>
        <w:t>“Про</w:t>
      </w:r>
      <w:proofErr w:type="spellEnd"/>
      <w:r w:rsidRPr="000C38E0">
        <w:rPr>
          <w:rFonts w:ascii="Times New Roman" w:hAnsi="Times New Roman"/>
          <w:sz w:val="24"/>
          <w:szCs w:val="24"/>
        </w:rPr>
        <w:t xml:space="preserve"> статус ветеранів війни, гарантії їх соціального </w:t>
      </w:r>
      <w:proofErr w:type="spellStart"/>
      <w:r w:rsidRPr="000C38E0">
        <w:rPr>
          <w:rFonts w:ascii="Times New Roman" w:hAnsi="Times New Roman"/>
          <w:sz w:val="24"/>
          <w:szCs w:val="24"/>
        </w:rPr>
        <w:t>захисту”</w:t>
      </w:r>
      <w:proofErr w:type="spellEnd"/>
      <w:r w:rsidRPr="000C38E0">
        <w:rPr>
          <w:rFonts w:ascii="Times New Roman" w:hAnsi="Times New Roman"/>
          <w:sz w:val="24"/>
          <w:szCs w:val="24"/>
        </w:rPr>
        <w:t>;</w:t>
      </w:r>
    </w:p>
    <w:p w:rsidR="007133A7" w:rsidRPr="000C38E0" w:rsidRDefault="007133A7" w:rsidP="007133A7">
      <w:pPr>
        <w:pStyle w:val="ad"/>
        <w:spacing w:before="0"/>
        <w:jc w:val="both"/>
        <w:rPr>
          <w:rFonts w:ascii="Times New Roman" w:hAnsi="Times New Roman"/>
          <w:sz w:val="24"/>
          <w:szCs w:val="24"/>
        </w:rPr>
      </w:pPr>
      <w:r w:rsidRPr="000C38E0">
        <w:rPr>
          <w:rFonts w:ascii="Times New Roman" w:hAnsi="Times New Roman"/>
          <w:sz w:val="24"/>
          <w:szCs w:val="24"/>
        </w:rPr>
        <w:t xml:space="preserve">50 відсотків вартості будівництва (придбання) доступного житла та/або пільгового іпотечного житлового кредиту для осіб, на яких поширюється дія Закону України </w:t>
      </w:r>
      <w:proofErr w:type="spellStart"/>
      <w:r w:rsidRPr="000C38E0">
        <w:rPr>
          <w:rFonts w:ascii="Times New Roman" w:hAnsi="Times New Roman"/>
          <w:sz w:val="24"/>
          <w:szCs w:val="24"/>
        </w:rPr>
        <w:t>“Про</w:t>
      </w:r>
      <w:proofErr w:type="spellEnd"/>
      <w:r w:rsidRPr="000C38E0">
        <w:rPr>
          <w:rFonts w:ascii="Times New Roman" w:hAnsi="Times New Roman"/>
          <w:sz w:val="24"/>
          <w:szCs w:val="24"/>
        </w:rPr>
        <w:t xml:space="preserve"> забезпечення прав і свобод внутрішньо переміщених </w:t>
      </w:r>
      <w:proofErr w:type="spellStart"/>
      <w:r w:rsidRPr="000C38E0">
        <w:rPr>
          <w:rFonts w:ascii="Times New Roman" w:hAnsi="Times New Roman"/>
          <w:sz w:val="24"/>
          <w:szCs w:val="24"/>
        </w:rPr>
        <w:t>осіб”</w:t>
      </w:r>
      <w:proofErr w:type="spellEnd"/>
      <w:r w:rsidRPr="000C38E0">
        <w:rPr>
          <w:rFonts w:ascii="Times New Roman" w:hAnsi="Times New Roman"/>
          <w:sz w:val="24"/>
          <w:szCs w:val="24"/>
        </w:rPr>
        <w:t>.</w:t>
      </w:r>
    </w:p>
    <w:p w:rsidR="007133A7" w:rsidRPr="000C38E0" w:rsidRDefault="007133A7" w:rsidP="007133A7">
      <w:pPr>
        <w:pStyle w:val="ad"/>
        <w:spacing w:before="0"/>
        <w:jc w:val="both"/>
        <w:rPr>
          <w:rFonts w:ascii="Times New Roman" w:hAnsi="Times New Roman"/>
          <w:sz w:val="24"/>
          <w:szCs w:val="24"/>
        </w:rPr>
      </w:pPr>
      <w:r w:rsidRPr="000C38E0">
        <w:rPr>
          <w:rFonts w:ascii="Times New Roman" w:hAnsi="Times New Roman"/>
          <w:sz w:val="24"/>
          <w:szCs w:val="24"/>
        </w:rPr>
        <w:lastRenderedPageBreak/>
        <w:t>Державна підтримка надається шляхом сплати за рахунок коштів державного та/або місцевого бюджету 30 або 50 відсотків вартості нормативної площі доступного житла</w:t>
      </w:r>
      <w:r>
        <w:rPr>
          <w:rFonts w:ascii="Times New Roman" w:hAnsi="Times New Roman"/>
          <w:sz w:val="24"/>
          <w:szCs w:val="24"/>
        </w:rPr>
        <w:t xml:space="preserve">. </w:t>
      </w:r>
      <w:r w:rsidRPr="000C38E0">
        <w:rPr>
          <w:rFonts w:ascii="Times New Roman" w:hAnsi="Times New Roman"/>
          <w:sz w:val="24"/>
          <w:szCs w:val="24"/>
        </w:rPr>
        <w:t>При цьому одержувачі державної підтримки вносять на свій поточний рахунок, відкритий в банку, кошти в обсязі 70 або 50 відсотків вартості нормативної площі доступного житла.</w:t>
      </w:r>
    </w:p>
    <w:p w:rsidR="007133A7" w:rsidRPr="000C38E0" w:rsidRDefault="007133A7" w:rsidP="007133A7">
      <w:pPr>
        <w:pStyle w:val="ad"/>
        <w:spacing w:before="0"/>
        <w:jc w:val="both"/>
        <w:rPr>
          <w:rFonts w:ascii="Times New Roman" w:hAnsi="Times New Roman"/>
          <w:sz w:val="24"/>
          <w:szCs w:val="24"/>
        </w:rPr>
      </w:pPr>
      <w:r w:rsidRPr="000C38E0">
        <w:rPr>
          <w:rFonts w:ascii="Times New Roman" w:hAnsi="Times New Roman"/>
          <w:sz w:val="24"/>
          <w:szCs w:val="24"/>
        </w:rPr>
        <w:t>Одержувачі державної підтримки можуть отримувати кредит в банку для сплати частини вартості будівництва (придбання) доступного житла, що перевищує розмір державної підтримки, на умовах та у порядку, що визначені банком.</w:t>
      </w:r>
    </w:p>
    <w:p w:rsidR="007133A7" w:rsidRPr="00520073" w:rsidRDefault="007133A7" w:rsidP="007133A7">
      <w:pPr>
        <w:pStyle w:val="rvps2"/>
        <w:shd w:val="clear" w:color="auto" w:fill="FFFFFF"/>
        <w:spacing w:before="0" w:beforeAutospacing="0" w:after="0" w:afterAutospacing="0"/>
        <w:ind w:firstLine="709"/>
        <w:jc w:val="both"/>
        <w:textAlignment w:val="baseline"/>
        <w:rPr>
          <w:color w:val="000000"/>
          <w:u w:val="single"/>
        </w:rPr>
      </w:pPr>
      <w:r w:rsidRPr="00520073">
        <w:rPr>
          <w:color w:val="000000"/>
          <w:u w:val="single"/>
        </w:rPr>
        <w:t xml:space="preserve">Право на </w:t>
      </w:r>
      <w:proofErr w:type="spellStart"/>
      <w:r w:rsidRPr="00520073">
        <w:rPr>
          <w:color w:val="000000"/>
          <w:u w:val="single"/>
        </w:rPr>
        <w:t>державну</w:t>
      </w:r>
      <w:proofErr w:type="spellEnd"/>
      <w:r w:rsidRPr="00520073">
        <w:rPr>
          <w:color w:val="000000"/>
          <w:u w:val="single"/>
        </w:rPr>
        <w:t xml:space="preserve"> </w:t>
      </w:r>
      <w:proofErr w:type="spellStart"/>
      <w:proofErr w:type="gramStart"/>
      <w:r w:rsidRPr="00520073">
        <w:rPr>
          <w:color w:val="000000"/>
          <w:u w:val="single"/>
        </w:rPr>
        <w:t>п</w:t>
      </w:r>
      <w:proofErr w:type="gramEnd"/>
      <w:r w:rsidRPr="00520073">
        <w:rPr>
          <w:color w:val="000000"/>
          <w:u w:val="single"/>
        </w:rPr>
        <w:t>ідтримку</w:t>
      </w:r>
      <w:proofErr w:type="spellEnd"/>
      <w:r w:rsidRPr="00520073">
        <w:rPr>
          <w:color w:val="000000"/>
          <w:u w:val="single"/>
        </w:rPr>
        <w:t xml:space="preserve"> </w:t>
      </w:r>
      <w:proofErr w:type="spellStart"/>
      <w:r w:rsidRPr="00520073">
        <w:rPr>
          <w:color w:val="000000"/>
          <w:u w:val="single"/>
        </w:rPr>
        <w:t>мають</w:t>
      </w:r>
      <w:proofErr w:type="spellEnd"/>
      <w:r w:rsidRPr="00520073">
        <w:rPr>
          <w:color w:val="000000"/>
          <w:u w:val="single"/>
        </w:rPr>
        <w:t>:</w:t>
      </w:r>
    </w:p>
    <w:p w:rsidR="007133A7" w:rsidRPr="000C38E0" w:rsidRDefault="007133A7" w:rsidP="007133A7">
      <w:pPr>
        <w:pStyle w:val="ad"/>
        <w:spacing w:before="0"/>
        <w:jc w:val="both"/>
        <w:rPr>
          <w:rFonts w:ascii="Times New Roman" w:hAnsi="Times New Roman"/>
          <w:sz w:val="24"/>
          <w:szCs w:val="24"/>
        </w:rPr>
      </w:pPr>
      <w:bookmarkStart w:id="0" w:name="n27"/>
      <w:bookmarkEnd w:id="0"/>
      <w:r w:rsidRPr="000C38E0">
        <w:rPr>
          <w:rFonts w:ascii="Times New Roman" w:hAnsi="Times New Roman"/>
          <w:sz w:val="24"/>
          <w:szCs w:val="24"/>
        </w:rPr>
        <w:t>1) особи, які перебувають на обліку громадян, що потребують поліпшення житлових умов, та члени їх сімей, які перебувають на такому обліку;</w:t>
      </w:r>
    </w:p>
    <w:p w:rsidR="007133A7" w:rsidRPr="000C38E0" w:rsidRDefault="007133A7" w:rsidP="007133A7">
      <w:pPr>
        <w:pStyle w:val="ad"/>
        <w:spacing w:before="0"/>
        <w:jc w:val="both"/>
        <w:rPr>
          <w:rFonts w:ascii="Times New Roman" w:hAnsi="Times New Roman"/>
          <w:sz w:val="24"/>
          <w:szCs w:val="24"/>
        </w:rPr>
      </w:pPr>
      <w:r w:rsidRPr="000C38E0">
        <w:rPr>
          <w:rFonts w:ascii="Times New Roman" w:hAnsi="Times New Roman"/>
          <w:sz w:val="24"/>
          <w:szCs w:val="24"/>
        </w:rPr>
        <w:t>2) особи, у яких відсутня на праві власності житлова площа, та члени їх сімей, у яких відсутня на праві власності житлова площа, за умови, що такі особи та члени їх сімей не мали у власності житлової площі протягом останніх трьох років до моменту звернення;</w:t>
      </w:r>
    </w:p>
    <w:p w:rsidR="007133A7" w:rsidRPr="000C38E0" w:rsidRDefault="007133A7" w:rsidP="007133A7">
      <w:pPr>
        <w:pStyle w:val="ad"/>
        <w:spacing w:before="0"/>
        <w:jc w:val="both"/>
        <w:rPr>
          <w:rFonts w:ascii="Times New Roman" w:hAnsi="Times New Roman"/>
          <w:sz w:val="24"/>
          <w:szCs w:val="24"/>
        </w:rPr>
      </w:pPr>
      <w:r w:rsidRPr="000C38E0">
        <w:rPr>
          <w:rFonts w:ascii="Times New Roman" w:hAnsi="Times New Roman"/>
          <w:sz w:val="24"/>
          <w:szCs w:val="24"/>
        </w:rPr>
        <w:t xml:space="preserve">3) особи, які мають у власності житлову площу (крім власності, розташованої на території, що є тимчасово окупованою відповідно до Закону України </w:t>
      </w:r>
      <w:proofErr w:type="spellStart"/>
      <w:r w:rsidRPr="000C38E0">
        <w:rPr>
          <w:rFonts w:ascii="Times New Roman" w:hAnsi="Times New Roman"/>
          <w:sz w:val="24"/>
          <w:szCs w:val="24"/>
        </w:rPr>
        <w:t>“Про</w:t>
      </w:r>
      <w:proofErr w:type="spellEnd"/>
      <w:r w:rsidRPr="000C38E0">
        <w:rPr>
          <w:rFonts w:ascii="Times New Roman" w:hAnsi="Times New Roman"/>
          <w:sz w:val="24"/>
          <w:szCs w:val="24"/>
        </w:rPr>
        <w:t xml:space="preserve"> забезпечення прав і свобод громадян та правовий режим на тимчасово окупованій території </w:t>
      </w:r>
      <w:proofErr w:type="spellStart"/>
      <w:r w:rsidRPr="000C38E0">
        <w:rPr>
          <w:rFonts w:ascii="Times New Roman" w:hAnsi="Times New Roman"/>
          <w:sz w:val="24"/>
          <w:szCs w:val="24"/>
        </w:rPr>
        <w:t>України”</w:t>
      </w:r>
      <w:proofErr w:type="spellEnd"/>
      <w:r w:rsidRPr="000C38E0">
        <w:rPr>
          <w:rFonts w:ascii="Times New Roman" w:hAnsi="Times New Roman"/>
          <w:sz w:val="24"/>
          <w:szCs w:val="24"/>
        </w:rPr>
        <w:t>, на території населених пунктів, зазначених у переліку населених пунктів, на території яких органи державної влади тимчасово не здійснюють свої повноваження, та переліку населених пунктів, що розташовані на лінії зіткнення, затверджених розпорядженням Кабінету Міністрів України від 7 листопада 2014 р. № 1085 (Офіційний вісник України, 2014 р., № 92, ст. 2655; 2018 р., № 16, ст. 564), що не перевищує 13,65 кв. метра, та члени їх сімей, які мають у власності житлову площу, що не перевищує 13,65 кв. метра на одну особу;</w:t>
      </w:r>
    </w:p>
    <w:p w:rsidR="007133A7" w:rsidRPr="000C38E0" w:rsidRDefault="007133A7" w:rsidP="007133A7">
      <w:pPr>
        <w:pStyle w:val="ad"/>
        <w:spacing w:before="0"/>
        <w:jc w:val="both"/>
        <w:rPr>
          <w:rFonts w:ascii="Times New Roman" w:hAnsi="Times New Roman"/>
          <w:sz w:val="24"/>
          <w:szCs w:val="24"/>
        </w:rPr>
      </w:pPr>
      <w:r w:rsidRPr="000C38E0">
        <w:rPr>
          <w:rFonts w:ascii="Times New Roman" w:hAnsi="Times New Roman"/>
          <w:sz w:val="24"/>
          <w:szCs w:val="24"/>
        </w:rPr>
        <w:t xml:space="preserve">4) особи, відомості про яких відповідно до вимог Закону України </w:t>
      </w:r>
      <w:proofErr w:type="spellStart"/>
      <w:r w:rsidRPr="000C38E0">
        <w:rPr>
          <w:rFonts w:ascii="Times New Roman" w:hAnsi="Times New Roman"/>
          <w:sz w:val="24"/>
          <w:szCs w:val="24"/>
        </w:rPr>
        <w:t>“Про</w:t>
      </w:r>
      <w:proofErr w:type="spellEnd"/>
      <w:r w:rsidRPr="000C38E0">
        <w:rPr>
          <w:rFonts w:ascii="Times New Roman" w:hAnsi="Times New Roman"/>
          <w:sz w:val="24"/>
          <w:szCs w:val="24"/>
        </w:rPr>
        <w:t xml:space="preserve"> забезпечення прав і свобод внутрішньо переміщених </w:t>
      </w:r>
      <w:proofErr w:type="spellStart"/>
      <w:r w:rsidRPr="000C38E0">
        <w:rPr>
          <w:rFonts w:ascii="Times New Roman" w:hAnsi="Times New Roman"/>
          <w:sz w:val="24"/>
          <w:szCs w:val="24"/>
        </w:rPr>
        <w:t>осіб”</w:t>
      </w:r>
      <w:proofErr w:type="spellEnd"/>
      <w:r w:rsidRPr="000C38E0">
        <w:rPr>
          <w:rFonts w:ascii="Times New Roman" w:hAnsi="Times New Roman"/>
          <w:sz w:val="24"/>
          <w:szCs w:val="24"/>
        </w:rPr>
        <w:t xml:space="preserve"> внесені до Єдиної інформаційної бази даних про внутрішньо переміщених осіб, якщо такі особи не мають у власності та не мали у власності протягом останніх трьох років іншої житлової нерухомості, ніж та, що розташована на території, визначеній тимчасово окупованою територією відповідно до Закону України </w:t>
      </w:r>
      <w:proofErr w:type="spellStart"/>
      <w:r w:rsidRPr="000C38E0">
        <w:rPr>
          <w:rFonts w:ascii="Times New Roman" w:hAnsi="Times New Roman"/>
          <w:sz w:val="24"/>
          <w:szCs w:val="24"/>
        </w:rPr>
        <w:t>“Про</w:t>
      </w:r>
      <w:proofErr w:type="spellEnd"/>
      <w:r w:rsidRPr="000C38E0">
        <w:rPr>
          <w:rFonts w:ascii="Times New Roman" w:hAnsi="Times New Roman"/>
          <w:sz w:val="24"/>
          <w:szCs w:val="24"/>
        </w:rPr>
        <w:t xml:space="preserve"> забезпечення прав і свобод громадян та правовий режим на тимчасово окупованій території </w:t>
      </w:r>
      <w:proofErr w:type="spellStart"/>
      <w:r w:rsidRPr="000C38E0">
        <w:rPr>
          <w:rFonts w:ascii="Times New Roman" w:hAnsi="Times New Roman"/>
          <w:sz w:val="24"/>
          <w:szCs w:val="24"/>
        </w:rPr>
        <w:t>України”</w:t>
      </w:r>
      <w:proofErr w:type="spellEnd"/>
      <w:r w:rsidRPr="000C38E0">
        <w:rPr>
          <w:rFonts w:ascii="Times New Roman" w:hAnsi="Times New Roman"/>
          <w:sz w:val="24"/>
          <w:szCs w:val="24"/>
        </w:rPr>
        <w:t>, та на території населених пунктів, зазначених у переліку населених пунктів, на території яких органи державної влади тимчасово не здійснюють свої повноваження, та переліку населених пунктів, що розташовані на лінії зіткнення, затверджених розпорядженням Кабінету Міністрів України від 7 листопада 2014 р. № 1085 (Офіційний вісник України, 2014 р., № 92, ст. 2655; 2018 р., № 162, ст. 564), або житло яких зруйноване чи непридатне для проживання внаслідок проведення антитерористичної операції.</w:t>
      </w:r>
    </w:p>
    <w:p w:rsidR="007133A7" w:rsidRPr="000C38E0" w:rsidRDefault="007133A7" w:rsidP="007133A7">
      <w:pPr>
        <w:pStyle w:val="ad"/>
        <w:spacing w:before="0"/>
        <w:jc w:val="both"/>
        <w:rPr>
          <w:rFonts w:ascii="Times New Roman" w:hAnsi="Times New Roman"/>
          <w:sz w:val="24"/>
          <w:szCs w:val="24"/>
        </w:rPr>
      </w:pPr>
      <w:r w:rsidRPr="000C38E0">
        <w:rPr>
          <w:rFonts w:ascii="Times New Roman" w:hAnsi="Times New Roman"/>
          <w:sz w:val="24"/>
          <w:szCs w:val="24"/>
        </w:rPr>
        <w:t xml:space="preserve">Середньомісячний грошовий дохід кандидатів, зазначених у підпунктах 1—4 цього пункту (заробітна плата, пенсія, соціальна та матеріальна допомога, стипендія та інші соціальні виплати, дохід від підприємницької, наукової, викладацької, творчої діяльності та іншої незалежної професійної діяльності, усі види винагород, грошове забезпечення військовослужбовців, дивіденди, відсотки, роялті, дохід від відчуження цінних паперів і корпоративних прав), разом з доходом членів їх сімей з розрахунку на одну особу не повинен перевищувати трикратного розміру середньомісячної заробітної плати у відповідному регіоні, розрахованого згідно з даними, визначеними </w:t>
      </w:r>
      <w:proofErr w:type="spellStart"/>
      <w:r w:rsidRPr="000C38E0">
        <w:rPr>
          <w:rFonts w:ascii="Times New Roman" w:hAnsi="Times New Roman"/>
          <w:sz w:val="24"/>
          <w:szCs w:val="24"/>
        </w:rPr>
        <w:t>Держстатом</w:t>
      </w:r>
      <w:proofErr w:type="spellEnd"/>
      <w:r w:rsidRPr="000C38E0">
        <w:rPr>
          <w:rFonts w:ascii="Times New Roman" w:hAnsi="Times New Roman"/>
          <w:sz w:val="24"/>
          <w:szCs w:val="24"/>
        </w:rPr>
        <w:t>.</w:t>
      </w:r>
    </w:p>
    <w:p w:rsidR="007133A7" w:rsidRPr="00520073" w:rsidRDefault="007133A7" w:rsidP="007133A7">
      <w:pPr>
        <w:pStyle w:val="a7"/>
        <w:spacing w:before="0" w:beforeAutospacing="0" w:after="0" w:afterAutospacing="0"/>
        <w:ind w:firstLine="709"/>
        <w:jc w:val="both"/>
        <w:rPr>
          <w:color w:val="333333"/>
        </w:rPr>
      </w:pPr>
      <w:r>
        <w:rPr>
          <w:color w:val="333333"/>
          <w:lang w:val="uk-UA"/>
        </w:rPr>
        <w:t>Б</w:t>
      </w:r>
      <w:proofErr w:type="spellStart"/>
      <w:r w:rsidRPr="00520073">
        <w:rPr>
          <w:color w:val="333333"/>
        </w:rPr>
        <w:t>ажаючі</w:t>
      </w:r>
      <w:proofErr w:type="spellEnd"/>
      <w:r w:rsidRPr="00520073">
        <w:rPr>
          <w:color w:val="333333"/>
        </w:rPr>
        <w:t xml:space="preserve"> </w:t>
      </w:r>
      <w:proofErr w:type="spellStart"/>
      <w:r w:rsidRPr="00520073">
        <w:rPr>
          <w:color w:val="333333"/>
        </w:rPr>
        <w:t>взяти</w:t>
      </w:r>
      <w:proofErr w:type="spellEnd"/>
      <w:r w:rsidRPr="00520073">
        <w:rPr>
          <w:color w:val="333333"/>
        </w:rPr>
        <w:t xml:space="preserve"> участь у </w:t>
      </w:r>
      <w:proofErr w:type="spellStart"/>
      <w:r w:rsidRPr="00520073">
        <w:rPr>
          <w:color w:val="333333"/>
        </w:rPr>
        <w:t>програмі</w:t>
      </w:r>
      <w:proofErr w:type="spellEnd"/>
      <w:r w:rsidRPr="00520073">
        <w:rPr>
          <w:color w:val="333333"/>
        </w:rPr>
        <w:t xml:space="preserve"> «</w:t>
      </w:r>
      <w:proofErr w:type="spellStart"/>
      <w:r w:rsidRPr="00520073">
        <w:rPr>
          <w:color w:val="333333"/>
        </w:rPr>
        <w:t>Доступне</w:t>
      </w:r>
      <w:proofErr w:type="spellEnd"/>
      <w:r w:rsidRPr="00520073">
        <w:rPr>
          <w:color w:val="333333"/>
        </w:rPr>
        <w:t xml:space="preserve"> </w:t>
      </w:r>
      <w:proofErr w:type="spellStart"/>
      <w:r w:rsidRPr="00520073">
        <w:rPr>
          <w:color w:val="333333"/>
        </w:rPr>
        <w:t>житло</w:t>
      </w:r>
      <w:proofErr w:type="spellEnd"/>
      <w:r w:rsidRPr="00520073">
        <w:rPr>
          <w:color w:val="333333"/>
        </w:rPr>
        <w:t xml:space="preserve">» </w:t>
      </w:r>
      <w:proofErr w:type="spellStart"/>
      <w:r w:rsidRPr="00520073">
        <w:rPr>
          <w:color w:val="333333"/>
        </w:rPr>
        <w:t>можуть</w:t>
      </w:r>
      <w:proofErr w:type="spellEnd"/>
      <w:r w:rsidRPr="00520073">
        <w:rPr>
          <w:color w:val="333333"/>
        </w:rPr>
        <w:t xml:space="preserve"> подати </w:t>
      </w:r>
      <w:proofErr w:type="spellStart"/>
      <w:r w:rsidRPr="00520073">
        <w:rPr>
          <w:color w:val="333333"/>
        </w:rPr>
        <w:t>відповідні</w:t>
      </w:r>
      <w:proofErr w:type="spellEnd"/>
      <w:r w:rsidRPr="00520073">
        <w:rPr>
          <w:color w:val="333333"/>
        </w:rPr>
        <w:t xml:space="preserve"> заяви </w:t>
      </w:r>
      <w:proofErr w:type="spellStart"/>
      <w:r w:rsidRPr="00520073">
        <w:rPr>
          <w:rStyle w:val="ac"/>
          <w:color w:val="333333"/>
        </w:rPr>
        <w:t>онлайн</w:t>
      </w:r>
      <w:proofErr w:type="spellEnd"/>
      <w:r w:rsidRPr="00520073">
        <w:rPr>
          <w:color w:val="333333"/>
        </w:rPr>
        <w:t xml:space="preserve">. </w:t>
      </w:r>
      <w:proofErr w:type="spellStart"/>
      <w:r w:rsidRPr="00520073">
        <w:rPr>
          <w:color w:val="333333"/>
        </w:rPr>
        <w:t>Процес</w:t>
      </w:r>
      <w:proofErr w:type="spellEnd"/>
      <w:r w:rsidRPr="00520073">
        <w:rPr>
          <w:color w:val="333333"/>
        </w:rPr>
        <w:t xml:space="preserve"> </w:t>
      </w:r>
      <w:proofErr w:type="spellStart"/>
      <w:r w:rsidRPr="00520073">
        <w:rPr>
          <w:color w:val="333333"/>
        </w:rPr>
        <w:t>подання</w:t>
      </w:r>
      <w:proofErr w:type="spellEnd"/>
      <w:r w:rsidRPr="00520073">
        <w:rPr>
          <w:color w:val="333333"/>
        </w:rPr>
        <w:t xml:space="preserve"> </w:t>
      </w:r>
      <w:proofErr w:type="spellStart"/>
      <w:r w:rsidRPr="00520073">
        <w:rPr>
          <w:color w:val="333333"/>
        </w:rPr>
        <w:t>документі</w:t>
      </w:r>
      <w:proofErr w:type="gramStart"/>
      <w:r w:rsidRPr="00520073">
        <w:rPr>
          <w:color w:val="333333"/>
        </w:rPr>
        <w:t>в</w:t>
      </w:r>
      <w:proofErr w:type="spellEnd"/>
      <w:proofErr w:type="gramEnd"/>
      <w:r w:rsidRPr="00520073">
        <w:rPr>
          <w:color w:val="333333"/>
        </w:rPr>
        <w:t xml:space="preserve"> </w:t>
      </w:r>
      <w:proofErr w:type="spellStart"/>
      <w:r w:rsidRPr="00520073">
        <w:rPr>
          <w:color w:val="333333"/>
        </w:rPr>
        <w:t>складається</w:t>
      </w:r>
      <w:proofErr w:type="spellEnd"/>
      <w:r w:rsidRPr="00520073">
        <w:rPr>
          <w:color w:val="333333"/>
        </w:rPr>
        <w:t xml:space="preserve"> </w:t>
      </w:r>
      <w:proofErr w:type="spellStart"/>
      <w:r w:rsidRPr="00520073">
        <w:rPr>
          <w:color w:val="333333"/>
        </w:rPr>
        <w:t>з</w:t>
      </w:r>
      <w:proofErr w:type="spellEnd"/>
      <w:r w:rsidRPr="00520073">
        <w:rPr>
          <w:color w:val="333333"/>
        </w:rPr>
        <w:t xml:space="preserve"> </w:t>
      </w:r>
      <w:proofErr w:type="spellStart"/>
      <w:r w:rsidRPr="00520073">
        <w:rPr>
          <w:color w:val="333333"/>
        </w:rPr>
        <w:t>наступних</w:t>
      </w:r>
      <w:proofErr w:type="spellEnd"/>
      <w:r w:rsidRPr="00520073">
        <w:rPr>
          <w:color w:val="333333"/>
        </w:rPr>
        <w:t xml:space="preserve"> </w:t>
      </w:r>
      <w:proofErr w:type="spellStart"/>
      <w:r w:rsidRPr="00520073">
        <w:rPr>
          <w:color w:val="333333"/>
        </w:rPr>
        <w:t>кроків</w:t>
      </w:r>
      <w:proofErr w:type="spellEnd"/>
      <w:r w:rsidRPr="00520073">
        <w:rPr>
          <w:color w:val="333333"/>
        </w:rPr>
        <w:t>:</w:t>
      </w:r>
    </w:p>
    <w:p w:rsidR="007133A7" w:rsidRPr="00520073" w:rsidRDefault="007133A7" w:rsidP="007133A7">
      <w:pPr>
        <w:pStyle w:val="a7"/>
        <w:spacing w:before="0" w:beforeAutospacing="0" w:after="0" w:afterAutospacing="0"/>
        <w:ind w:firstLine="709"/>
        <w:jc w:val="both"/>
      </w:pPr>
      <w:r w:rsidRPr="00520073">
        <w:t xml:space="preserve">- </w:t>
      </w:r>
      <w:proofErr w:type="spellStart"/>
      <w:r w:rsidRPr="00520073">
        <w:t>завантаження</w:t>
      </w:r>
      <w:proofErr w:type="spellEnd"/>
      <w:r w:rsidRPr="00520073">
        <w:t xml:space="preserve"> </w:t>
      </w:r>
      <w:proofErr w:type="spellStart"/>
      <w:r w:rsidRPr="00520073">
        <w:t>бланків</w:t>
      </w:r>
      <w:proofErr w:type="spellEnd"/>
      <w:r w:rsidRPr="00520073">
        <w:t xml:space="preserve"> </w:t>
      </w:r>
      <w:proofErr w:type="spellStart"/>
      <w:r w:rsidRPr="00520073">
        <w:t>анкети</w:t>
      </w:r>
      <w:proofErr w:type="spellEnd"/>
      <w:r w:rsidRPr="00520073">
        <w:t xml:space="preserve"> </w:t>
      </w:r>
      <w:proofErr w:type="spellStart"/>
      <w:r w:rsidRPr="00520073">
        <w:t>і</w:t>
      </w:r>
      <w:proofErr w:type="spellEnd"/>
      <w:r w:rsidRPr="00520073">
        <w:t xml:space="preserve"> </w:t>
      </w:r>
      <w:proofErr w:type="gramStart"/>
      <w:r w:rsidRPr="00520073">
        <w:t xml:space="preserve">заяви </w:t>
      </w:r>
      <w:proofErr w:type="spellStart"/>
      <w:r w:rsidRPr="00520073">
        <w:t>із</w:t>
      </w:r>
      <w:proofErr w:type="spellEnd"/>
      <w:r w:rsidRPr="00520073">
        <w:t xml:space="preserve"> сайту </w:t>
      </w:r>
      <w:r w:rsidRPr="00520073">
        <w:rPr>
          <w:lang w:val="uk-UA"/>
        </w:rPr>
        <w:t>МРУ</w:t>
      </w:r>
      <w:proofErr w:type="gramEnd"/>
      <w:r w:rsidRPr="00520073">
        <w:t xml:space="preserve"> </w:t>
      </w:r>
      <w:proofErr w:type="spellStart"/>
      <w:r w:rsidRPr="00520073">
        <w:t>Держмолодьжитла</w:t>
      </w:r>
      <w:proofErr w:type="spellEnd"/>
      <w:r w:rsidRPr="00520073">
        <w:t>;</w:t>
      </w:r>
    </w:p>
    <w:p w:rsidR="007133A7" w:rsidRPr="00520073" w:rsidRDefault="007133A7" w:rsidP="007133A7">
      <w:pPr>
        <w:pStyle w:val="a7"/>
        <w:spacing w:before="0" w:beforeAutospacing="0" w:after="0" w:afterAutospacing="0"/>
        <w:ind w:firstLine="709"/>
        <w:jc w:val="both"/>
      </w:pPr>
      <w:r w:rsidRPr="00520073">
        <w:t xml:space="preserve">- </w:t>
      </w:r>
      <w:proofErr w:type="spellStart"/>
      <w:r w:rsidRPr="00520073">
        <w:t>заповнення</w:t>
      </w:r>
      <w:proofErr w:type="spellEnd"/>
      <w:r w:rsidRPr="00520073">
        <w:t xml:space="preserve"> </w:t>
      </w:r>
      <w:proofErr w:type="spellStart"/>
      <w:r w:rsidRPr="00520073">
        <w:t>бланків</w:t>
      </w:r>
      <w:proofErr w:type="spellEnd"/>
      <w:r w:rsidRPr="00520073">
        <w:t xml:space="preserve"> </w:t>
      </w:r>
      <w:proofErr w:type="spellStart"/>
      <w:r w:rsidRPr="00520073">
        <w:t>і</w:t>
      </w:r>
      <w:proofErr w:type="spellEnd"/>
      <w:r w:rsidRPr="00520073">
        <w:t xml:space="preserve"> </w:t>
      </w:r>
      <w:proofErr w:type="spellStart"/>
      <w:r w:rsidRPr="00520073">
        <w:t>створення</w:t>
      </w:r>
      <w:proofErr w:type="spellEnd"/>
      <w:r w:rsidRPr="00520073">
        <w:t xml:space="preserve"> </w:t>
      </w:r>
      <w:proofErr w:type="spellStart"/>
      <w:r w:rsidRPr="00520073">
        <w:t>електронної</w:t>
      </w:r>
      <w:proofErr w:type="spellEnd"/>
      <w:r w:rsidRPr="00520073">
        <w:t xml:space="preserve"> </w:t>
      </w:r>
      <w:proofErr w:type="spellStart"/>
      <w:r w:rsidRPr="00520073">
        <w:t>копії</w:t>
      </w:r>
      <w:proofErr w:type="spellEnd"/>
      <w:r w:rsidRPr="00520073">
        <w:t>;</w:t>
      </w:r>
    </w:p>
    <w:p w:rsidR="007133A7" w:rsidRPr="00520073" w:rsidRDefault="007133A7" w:rsidP="007133A7">
      <w:pPr>
        <w:pStyle w:val="a7"/>
        <w:spacing w:before="0" w:beforeAutospacing="0" w:after="0" w:afterAutospacing="0"/>
        <w:ind w:firstLine="709"/>
        <w:jc w:val="both"/>
      </w:pPr>
      <w:r w:rsidRPr="00520073">
        <w:t xml:space="preserve">- </w:t>
      </w:r>
      <w:proofErr w:type="spellStart"/>
      <w:r w:rsidRPr="00520073">
        <w:t>подання</w:t>
      </w:r>
      <w:proofErr w:type="spellEnd"/>
      <w:r w:rsidRPr="00520073">
        <w:t xml:space="preserve"> </w:t>
      </w:r>
      <w:proofErr w:type="spellStart"/>
      <w:r w:rsidRPr="00520073">
        <w:t>документі</w:t>
      </w:r>
      <w:proofErr w:type="gramStart"/>
      <w:r w:rsidRPr="00520073">
        <w:t>в</w:t>
      </w:r>
      <w:proofErr w:type="spellEnd"/>
      <w:proofErr w:type="gramEnd"/>
      <w:r w:rsidRPr="00520073">
        <w:t xml:space="preserve"> до </w:t>
      </w:r>
      <w:r w:rsidRPr="00520073">
        <w:rPr>
          <w:lang w:val="uk-UA"/>
        </w:rPr>
        <w:t>МРУ</w:t>
      </w:r>
      <w:r w:rsidRPr="00520073">
        <w:t xml:space="preserve"> </w:t>
      </w:r>
      <w:proofErr w:type="spellStart"/>
      <w:r w:rsidRPr="00520073">
        <w:t>Держмолодьжитла</w:t>
      </w:r>
      <w:proofErr w:type="spellEnd"/>
      <w:r w:rsidRPr="00520073">
        <w:t>.</w:t>
      </w:r>
    </w:p>
    <w:p w:rsidR="007133A7" w:rsidRPr="00520073" w:rsidRDefault="007133A7" w:rsidP="007133A7">
      <w:pPr>
        <w:pStyle w:val="a7"/>
        <w:spacing w:before="0" w:beforeAutospacing="0" w:after="0" w:afterAutospacing="0"/>
        <w:ind w:firstLine="709"/>
        <w:jc w:val="both"/>
      </w:pPr>
      <w:proofErr w:type="spellStart"/>
      <w:r w:rsidRPr="00520073">
        <w:t>Щоб</w:t>
      </w:r>
      <w:proofErr w:type="spellEnd"/>
      <w:r w:rsidRPr="00520073">
        <w:t xml:space="preserve"> подати </w:t>
      </w:r>
      <w:proofErr w:type="spellStart"/>
      <w:r w:rsidRPr="00520073">
        <w:t>заяву</w:t>
      </w:r>
      <w:proofErr w:type="spellEnd"/>
      <w:r w:rsidRPr="00520073">
        <w:t xml:space="preserve">, </w:t>
      </w:r>
      <w:proofErr w:type="spellStart"/>
      <w:r w:rsidRPr="00520073">
        <w:t>необхідно</w:t>
      </w:r>
      <w:proofErr w:type="spellEnd"/>
      <w:r w:rsidRPr="00520073">
        <w:t xml:space="preserve"> </w:t>
      </w:r>
      <w:proofErr w:type="spellStart"/>
      <w:r w:rsidRPr="00520073">
        <w:t>завантажити</w:t>
      </w:r>
      <w:proofErr w:type="spellEnd"/>
      <w:r w:rsidRPr="00520073">
        <w:t xml:space="preserve"> </w:t>
      </w:r>
      <w:proofErr w:type="spellStart"/>
      <w:r w:rsidRPr="00520073">
        <w:t>із</w:t>
      </w:r>
      <w:proofErr w:type="spellEnd"/>
      <w:r w:rsidRPr="00520073">
        <w:t xml:space="preserve"> сайту </w:t>
      </w:r>
      <w:r w:rsidRPr="00520073">
        <w:rPr>
          <w:lang w:val="uk-UA"/>
        </w:rPr>
        <w:t>МРУ</w:t>
      </w:r>
      <w:r w:rsidRPr="00520073">
        <w:t xml:space="preserve"> </w:t>
      </w:r>
      <w:proofErr w:type="spellStart"/>
      <w:r w:rsidRPr="00520073">
        <w:t>Держмолодьжитла</w:t>
      </w:r>
      <w:proofErr w:type="spellEnd"/>
      <w:r w:rsidRPr="00520073">
        <w:t xml:space="preserve"> бланк </w:t>
      </w:r>
      <w:proofErr w:type="spellStart"/>
      <w:r w:rsidRPr="00520073">
        <w:t>Заяви-анкети</w:t>
      </w:r>
      <w:proofErr w:type="spellEnd"/>
      <w:r w:rsidRPr="00520073">
        <w:t xml:space="preserve"> про </w:t>
      </w:r>
      <w:proofErr w:type="spellStart"/>
      <w:r w:rsidRPr="00520073">
        <w:t>намі</w:t>
      </w:r>
      <w:proofErr w:type="gramStart"/>
      <w:r w:rsidRPr="00520073">
        <w:t>р</w:t>
      </w:r>
      <w:proofErr w:type="spellEnd"/>
      <w:proofErr w:type="gramEnd"/>
      <w:r w:rsidRPr="00520073">
        <w:t xml:space="preserve"> </w:t>
      </w:r>
      <w:proofErr w:type="spellStart"/>
      <w:r w:rsidRPr="00520073">
        <w:t>отримати</w:t>
      </w:r>
      <w:proofErr w:type="spellEnd"/>
      <w:r w:rsidRPr="00520073">
        <w:t xml:space="preserve"> </w:t>
      </w:r>
      <w:proofErr w:type="spellStart"/>
      <w:r w:rsidRPr="00520073">
        <w:t>державну</w:t>
      </w:r>
      <w:proofErr w:type="spellEnd"/>
      <w:r w:rsidRPr="00520073">
        <w:t xml:space="preserve"> </w:t>
      </w:r>
      <w:proofErr w:type="spellStart"/>
      <w:r w:rsidRPr="00520073">
        <w:t>підтримку</w:t>
      </w:r>
      <w:proofErr w:type="spellEnd"/>
      <w:r w:rsidRPr="00520073">
        <w:t xml:space="preserve"> для </w:t>
      </w:r>
      <w:proofErr w:type="spellStart"/>
      <w:r w:rsidRPr="00520073">
        <w:t>будівництва</w:t>
      </w:r>
      <w:proofErr w:type="spellEnd"/>
      <w:r w:rsidRPr="00520073">
        <w:t xml:space="preserve"> (</w:t>
      </w:r>
      <w:proofErr w:type="spellStart"/>
      <w:r w:rsidRPr="00520073">
        <w:t>придбання</w:t>
      </w:r>
      <w:proofErr w:type="spellEnd"/>
      <w:r w:rsidRPr="00520073">
        <w:t xml:space="preserve">) доступного </w:t>
      </w:r>
      <w:proofErr w:type="spellStart"/>
      <w:r w:rsidRPr="00520073">
        <w:t>житла</w:t>
      </w:r>
      <w:proofErr w:type="spellEnd"/>
      <w:r w:rsidRPr="00520073">
        <w:t xml:space="preserve">, анкету </w:t>
      </w:r>
      <w:proofErr w:type="spellStart"/>
      <w:r w:rsidRPr="00520073">
        <w:t>громадянина</w:t>
      </w:r>
      <w:proofErr w:type="spellEnd"/>
      <w:r w:rsidRPr="00520073">
        <w:t xml:space="preserve"> – </w:t>
      </w:r>
      <w:proofErr w:type="spellStart"/>
      <w:r w:rsidRPr="00520073">
        <w:t>контактної</w:t>
      </w:r>
      <w:proofErr w:type="spellEnd"/>
      <w:r w:rsidRPr="00520073">
        <w:t xml:space="preserve"> особи та </w:t>
      </w:r>
      <w:proofErr w:type="spellStart"/>
      <w:r w:rsidRPr="00520073">
        <w:t>анкети</w:t>
      </w:r>
      <w:proofErr w:type="spellEnd"/>
      <w:r w:rsidRPr="00520073">
        <w:t xml:space="preserve"> </w:t>
      </w:r>
      <w:proofErr w:type="spellStart"/>
      <w:r w:rsidRPr="00520073">
        <w:t>членів</w:t>
      </w:r>
      <w:proofErr w:type="spellEnd"/>
      <w:r w:rsidRPr="00520073">
        <w:t xml:space="preserve"> </w:t>
      </w:r>
      <w:proofErr w:type="spellStart"/>
      <w:r w:rsidRPr="00520073">
        <w:t>сім’ї</w:t>
      </w:r>
      <w:proofErr w:type="spellEnd"/>
      <w:r w:rsidRPr="00520073">
        <w:t xml:space="preserve"> </w:t>
      </w:r>
      <w:proofErr w:type="spellStart"/>
      <w:r w:rsidRPr="00520073">
        <w:t>громадянина</w:t>
      </w:r>
      <w:proofErr w:type="spellEnd"/>
      <w:r w:rsidRPr="00520073">
        <w:t xml:space="preserve"> – </w:t>
      </w:r>
      <w:proofErr w:type="spellStart"/>
      <w:r w:rsidRPr="00520073">
        <w:t>контактної</w:t>
      </w:r>
      <w:proofErr w:type="spellEnd"/>
      <w:r w:rsidRPr="00520073">
        <w:t xml:space="preserve"> особи.</w:t>
      </w:r>
    </w:p>
    <w:p w:rsidR="007133A7" w:rsidRDefault="007133A7" w:rsidP="007133A7">
      <w:pPr>
        <w:pStyle w:val="a7"/>
        <w:spacing w:before="0" w:beforeAutospacing="0" w:after="0" w:afterAutospacing="0"/>
        <w:ind w:firstLine="709"/>
        <w:jc w:val="both"/>
        <w:rPr>
          <w:rStyle w:val="ac"/>
          <w:b w:val="0"/>
          <w:u w:val="single"/>
          <w:lang w:val="uk-UA"/>
        </w:rPr>
      </w:pPr>
      <w:r w:rsidRPr="00520073">
        <w:rPr>
          <w:rStyle w:val="ac"/>
          <w:b w:val="0"/>
        </w:rPr>
        <w:t xml:space="preserve">Бланки </w:t>
      </w:r>
      <w:proofErr w:type="spellStart"/>
      <w:r w:rsidRPr="00520073">
        <w:rPr>
          <w:rStyle w:val="ac"/>
          <w:b w:val="0"/>
        </w:rPr>
        <w:t>розміщені</w:t>
      </w:r>
      <w:proofErr w:type="spellEnd"/>
      <w:r w:rsidRPr="00520073">
        <w:rPr>
          <w:rStyle w:val="ac"/>
          <w:b w:val="0"/>
        </w:rPr>
        <w:t xml:space="preserve"> на </w:t>
      </w:r>
      <w:proofErr w:type="spellStart"/>
      <w:r w:rsidRPr="00520073">
        <w:rPr>
          <w:rStyle w:val="ac"/>
          <w:b w:val="0"/>
        </w:rPr>
        <w:t>сторінці</w:t>
      </w:r>
      <w:proofErr w:type="spellEnd"/>
      <w:r w:rsidRPr="00520073">
        <w:rPr>
          <w:rStyle w:val="ac"/>
          <w:b w:val="0"/>
        </w:rPr>
        <w:t xml:space="preserve"> «Подати </w:t>
      </w:r>
      <w:proofErr w:type="spellStart"/>
      <w:r w:rsidRPr="00520073">
        <w:rPr>
          <w:rStyle w:val="ac"/>
          <w:b w:val="0"/>
        </w:rPr>
        <w:t>заяву-анкету</w:t>
      </w:r>
      <w:proofErr w:type="spellEnd"/>
      <w:r w:rsidRPr="00520073">
        <w:rPr>
          <w:rStyle w:val="ac"/>
          <w:b w:val="0"/>
        </w:rPr>
        <w:t xml:space="preserve">» </w:t>
      </w:r>
      <w:proofErr w:type="spellStart"/>
      <w:r w:rsidRPr="00520073">
        <w:rPr>
          <w:rStyle w:val="ac"/>
          <w:b w:val="0"/>
        </w:rPr>
        <w:t>розділу</w:t>
      </w:r>
      <w:proofErr w:type="spellEnd"/>
      <w:r w:rsidRPr="00520073">
        <w:rPr>
          <w:rStyle w:val="ac"/>
          <w:b w:val="0"/>
        </w:rPr>
        <w:t xml:space="preserve"> </w:t>
      </w:r>
      <w:proofErr w:type="spellStart"/>
      <w:r w:rsidRPr="00520073">
        <w:rPr>
          <w:rStyle w:val="ac"/>
          <w:b w:val="0"/>
        </w:rPr>
        <w:t>житлових</w:t>
      </w:r>
      <w:proofErr w:type="spellEnd"/>
      <w:r w:rsidRPr="00520073">
        <w:rPr>
          <w:rStyle w:val="ac"/>
          <w:b w:val="0"/>
        </w:rPr>
        <w:t xml:space="preserve"> </w:t>
      </w:r>
      <w:proofErr w:type="spellStart"/>
      <w:r w:rsidRPr="00520073">
        <w:rPr>
          <w:rStyle w:val="ac"/>
          <w:b w:val="0"/>
        </w:rPr>
        <w:t>програм</w:t>
      </w:r>
      <w:proofErr w:type="spellEnd"/>
      <w:r w:rsidRPr="00520073">
        <w:rPr>
          <w:rStyle w:val="ac"/>
          <w:b w:val="0"/>
        </w:rPr>
        <w:t xml:space="preserve"> «</w:t>
      </w:r>
      <w:proofErr w:type="spellStart"/>
      <w:r w:rsidRPr="00520073">
        <w:rPr>
          <w:rStyle w:val="ac"/>
          <w:b w:val="0"/>
        </w:rPr>
        <w:t>Доступне</w:t>
      </w:r>
      <w:proofErr w:type="spellEnd"/>
      <w:r w:rsidRPr="00520073">
        <w:rPr>
          <w:rStyle w:val="ac"/>
          <w:b w:val="0"/>
        </w:rPr>
        <w:t xml:space="preserve"> </w:t>
      </w:r>
      <w:proofErr w:type="spellStart"/>
      <w:r w:rsidRPr="00520073">
        <w:rPr>
          <w:rStyle w:val="ac"/>
          <w:b w:val="0"/>
        </w:rPr>
        <w:t>житло</w:t>
      </w:r>
      <w:proofErr w:type="spellEnd"/>
      <w:r w:rsidRPr="00520073">
        <w:rPr>
          <w:rStyle w:val="ac"/>
          <w:b w:val="0"/>
        </w:rPr>
        <w:t>»</w:t>
      </w:r>
      <w:r w:rsidRPr="00520073">
        <w:rPr>
          <w:rStyle w:val="ac"/>
          <w:b w:val="0"/>
          <w:lang w:val="uk-UA"/>
        </w:rPr>
        <w:t xml:space="preserve"> на </w:t>
      </w:r>
      <w:proofErr w:type="spellStart"/>
      <w:r w:rsidRPr="00520073">
        <w:rPr>
          <w:rStyle w:val="ac"/>
          <w:b w:val="0"/>
          <w:lang w:val="uk-UA"/>
        </w:rPr>
        <w:t>інтернет-сторінці</w:t>
      </w:r>
      <w:proofErr w:type="spellEnd"/>
      <w:r w:rsidRPr="00520073">
        <w:rPr>
          <w:rStyle w:val="ac"/>
          <w:b w:val="0"/>
          <w:lang w:val="uk-UA"/>
        </w:rPr>
        <w:t xml:space="preserve"> регіонального управління за адресою </w:t>
      </w:r>
      <w:hyperlink r:id="rId5" w:history="1">
        <w:r w:rsidRPr="00B04D6F">
          <w:rPr>
            <w:rStyle w:val="a6"/>
            <w:lang w:val="uk-UA"/>
          </w:rPr>
          <w:t>https://mk.molod-kredit.gov.ua</w:t>
        </w:r>
      </w:hyperlink>
      <w:r w:rsidRPr="00520073">
        <w:rPr>
          <w:rStyle w:val="ac"/>
          <w:b w:val="0"/>
          <w:u w:val="single"/>
          <w:lang w:val="uk-UA"/>
        </w:rPr>
        <w:t>.</w:t>
      </w:r>
    </w:p>
    <w:p w:rsidR="007133A7" w:rsidRPr="00D45D63" w:rsidRDefault="007133A7" w:rsidP="007133A7">
      <w:pPr>
        <w:pStyle w:val="a7"/>
        <w:spacing w:before="0" w:beforeAutospacing="0" w:after="0" w:afterAutospacing="0"/>
        <w:ind w:firstLine="709"/>
        <w:jc w:val="both"/>
        <w:rPr>
          <w:b/>
          <w:color w:val="000000" w:themeColor="text1"/>
          <w:lang w:val="uk-UA"/>
        </w:rPr>
      </w:pPr>
      <w:r w:rsidRPr="00D45D63">
        <w:rPr>
          <w:rStyle w:val="ac"/>
          <w:b w:val="0"/>
          <w:color w:val="000000" w:themeColor="text1"/>
          <w:lang w:val="uk-UA"/>
        </w:rPr>
        <w:t>З п</w:t>
      </w:r>
      <w:proofErr w:type="spellStart"/>
      <w:r w:rsidRPr="00D45D63">
        <w:rPr>
          <w:rStyle w:val="ac"/>
          <w:b w:val="0"/>
          <w:color w:val="000000" w:themeColor="text1"/>
        </w:rPr>
        <w:t>ерелік</w:t>
      </w:r>
      <w:proofErr w:type="spellEnd"/>
      <w:r w:rsidRPr="00D45D63">
        <w:rPr>
          <w:rStyle w:val="ac"/>
          <w:b w:val="0"/>
          <w:color w:val="000000" w:themeColor="text1"/>
          <w:lang w:val="uk-UA"/>
        </w:rPr>
        <w:t>ом</w:t>
      </w:r>
      <w:r w:rsidRPr="00D45D63">
        <w:rPr>
          <w:rStyle w:val="ac"/>
          <w:b w:val="0"/>
          <w:color w:val="000000" w:themeColor="text1"/>
        </w:rPr>
        <w:t xml:space="preserve"> </w:t>
      </w:r>
      <w:proofErr w:type="spellStart"/>
      <w:r w:rsidRPr="00D45D63">
        <w:rPr>
          <w:rStyle w:val="ac"/>
          <w:b w:val="0"/>
          <w:color w:val="000000" w:themeColor="text1"/>
        </w:rPr>
        <w:t>документів</w:t>
      </w:r>
      <w:proofErr w:type="spellEnd"/>
      <w:r w:rsidRPr="00D45D63">
        <w:rPr>
          <w:rStyle w:val="ac"/>
          <w:b w:val="0"/>
          <w:color w:val="000000" w:themeColor="text1"/>
        </w:rPr>
        <w:t xml:space="preserve">, </w:t>
      </w:r>
      <w:proofErr w:type="spellStart"/>
      <w:r w:rsidRPr="00D45D63">
        <w:rPr>
          <w:rStyle w:val="ac"/>
          <w:b w:val="0"/>
          <w:color w:val="000000" w:themeColor="text1"/>
        </w:rPr>
        <w:t>необхідних</w:t>
      </w:r>
      <w:proofErr w:type="spellEnd"/>
      <w:r w:rsidRPr="00D45D63">
        <w:rPr>
          <w:rStyle w:val="ac"/>
          <w:b w:val="0"/>
          <w:color w:val="000000" w:themeColor="text1"/>
        </w:rPr>
        <w:t xml:space="preserve"> для </w:t>
      </w:r>
      <w:proofErr w:type="spellStart"/>
      <w:r w:rsidRPr="00D45D63">
        <w:rPr>
          <w:rStyle w:val="ac"/>
          <w:b w:val="0"/>
          <w:color w:val="000000" w:themeColor="text1"/>
        </w:rPr>
        <w:t>отримання</w:t>
      </w:r>
      <w:proofErr w:type="spellEnd"/>
      <w:r w:rsidRPr="00D45D63">
        <w:rPr>
          <w:rStyle w:val="ac"/>
          <w:b w:val="0"/>
          <w:color w:val="000000" w:themeColor="text1"/>
        </w:rPr>
        <w:t xml:space="preserve"> </w:t>
      </w:r>
      <w:r w:rsidRPr="00D45D63">
        <w:rPr>
          <w:rStyle w:val="ac"/>
          <w:b w:val="0"/>
          <w:color w:val="000000" w:themeColor="text1"/>
          <w:lang w:val="uk-UA"/>
        </w:rPr>
        <w:t xml:space="preserve">державної підтримки можна ознайомитися на власній </w:t>
      </w:r>
      <w:proofErr w:type="spellStart"/>
      <w:r w:rsidRPr="00D45D63">
        <w:rPr>
          <w:rStyle w:val="ac"/>
          <w:b w:val="0"/>
          <w:color w:val="000000" w:themeColor="text1"/>
          <w:lang w:val="uk-UA"/>
        </w:rPr>
        <w:t>інтернет-сторінці</w:t>
      </w:r>
      <w:proofErr w:type="spellEnd"/>
      <w:r w:rsidRPr="00D45D63">
        <w:rPr>
          <w:rStyle w:val="ac"/>
          <w:b w:val="0"/>
          <w:color w:val="000000" w:themeColor="text1"/>
          <w:lang w:val="uk-UA"/>
        </w:rPr>
        <w:t xml:space="preserve"> Миколаївського регіонального управління за адресою https://mk.molod-kredit.gov.ua/ у розділі Житлові програми/Доступне житло/Необхідні документи</w:t>
      </w:r>
    </w:p>
    <w:p w:rsidR="007133A7" w:rsidRPr="00D45D63" w:rsidRDefault="007133A7" w:rsidP="007133A7">
      <w:pPr>
        <w:pStyle w:val="rvps2"/>
        <w:shd w:val="clear" w:color="auto" w:fill="FFFFFF"/>
        <w:spacing w:before="0" w:beforeAutospacing="0" w:after="0" w:afterAutospacing="0"/>
        <w:ind w:firstLine="709"/>
        <w:jc w:val="both"/>
        <w:textAlignment w:val="baseline"/>
        <w:rPr>
          <w:color w:val="000000"/>
          <w:u w:val="single"/>
          <w:lang w:val="uk-UA"/>
        </w:rPr>
      </w:pPr>
    </w:p>
    <w:p w:rsidR="007133A7" w:rsidRPr="00D45D63" w:rsidRDefault="007133A7" w:rsidP="007133A7">
      <w:pPr>
        <w:spacing w:after="0" w:line="240" w:lineRule="auto"/>
        <w:ind w:firstLine="709"/>
        <w:jc w:val="both"/>
        <w:rPr>
          <w:rFonts w:ascii="Times New Roman" w:hAnsi="Times New Roman" w:cs="Times New Roman"/>
          <w:b/>
          <w:sz w:val="24"/>
          <w:szCs w:val="24"/>
          <w:u w:val="single"/>
          <w:lang w:val="uk-UA"/>
        </w:rPr>
      </w:pPr>
      <w:r w:rsidRPr="00D45D63">
        <w:rPr>
          <w:rStyle w:val="ac"/>
          <w:rFonts w:ascii="Times New Roman" w:hAnsi="Times New Roman" w:cs="Times New Roman"/>
          <w:b w:val="0"/>
          <w:sz w:val="24"/>
          <w:szCs w:val="24"/>
          <w:lang w:val="uk-UA"/>
        </w:rPr>
        <w:lastRenderedPageBreak/>
        <w:t>Також громадяни можуть скористатися програмою</w:t>
      </w:r>
      <w:r w:rsidRPr="00D45D63">
        <w:rPr>
          <w:rStyle w:val="ac"/>
          <w:rFonts w:ascii="Times New Roman" w:hAnsi="Times New Roman" w:cs="Times New Roman"/>
          <w:sz w:val="24"/>
          <w:szCs w:val="24"/>
          <w:lang w:val="uk-UA"/>
        </w:rPr>
        <w:t xml:space="preserve"> </w:t>
      </w:r>
      <w:r w:rsidRPr="00D45D63">
        <w:rPr>
          <w:rFonts w:ascii="Times New Roman" w:eastAsia="Times New Roman" w:hAnsi="Times New Roman" w:cs="Times New Roman"/>
          <w:b/>
          <w:sz w:val="24"/>
          <w:szCs w:val="24"/>
          <w:u w:val="single"/>
          <w:lang w:val="uk-UA"/>
        </w:rPr>
        <w:t xml:space="preserve">пільгового молодіжного кредитування за рахунок власних коштів (коштів статутного капіталу) </w:t>
      </w:r>
      <w:proofErr w:type="spellStart"/>
      <w:r w:rsidRPr="00D45D63">
        <w:rPr>
          <w:rFonts w:ascii="Times New Roman" w:eastAsia="Times New Roman" w:hAnsi="Times New Roman" w:cs="Times New Roman"/>
          <w:b/>
          <w:sz w:val="24"/>
          <w:szCs w:val="24"/>
          <w:u w:val="single"/>
          <w:lang w:val="uk-UA"/>
        </w:rPr>
        <w:t>Держмолодьжитла</w:t>
      </w:r>
      <w:proofErr w:type="spellEnd"/>
      <w:r w:rsidRPr="00D45D63">
        <w:rPr>
          <w:rFonts w:ascii="Times New Roman" w:hAnsi="Times New Roman" w:cs="Times New Roman"/>
          <w:b/>
          <w:sz w:val="24"/>
          <w:szCs w:val="24"/>
          <w:u w:val="single"/>
          <w:lang w:val="uk-UA"/>
        </w:rPr>
        <w:t>.</w:t>
      </w:r>
    </w:p>
    <w:p w:rsidR="007133A7" w:rsidRPr="00D45D63" w:rsidRDefault="007133A7" w:rsidP="007133A7">
      <w:pPr>
        <w:tabs>
          <w:tab w:val="num" w:pos="0"/>
        </w:tabs>
        <w:spacing w:after="0" w:line="240" w:lineRule="auto"/>
        <w:ind w:firstLine="709"/>
        <w:jc w:val="both"/>
        <w:rPr>
          <w:rStyle w:val="ac"/>
          <w:rFonts w:ascii="Times New Roman" w:hAnsi="Times New Roman" w:cs="Times New Roman"/>
          <w:b w:val="0"/>
          <w:bCs w:val="0"/>
          <w:color w:val="000000" w:themeColor="text1"/>
          <w:sz w:val="24"/>
          <w:szCs w:val="24"/>
          <w:lang w:val="uk-UA"/>
        </w:rPr>
      </w:pPr>
      <w:r w:rsidRPr="00D45D63">
        <w:rPr>
          <w:rFonts w:ascii="Times New Roman" w:eastAsia="Times New Roman" w:hAnsi="Times New Roman" w:cs="Times New Roman"/>
          <w:color w:val="000000" w:themeColor="text1"/>
          <w:sz w:val="24"/>
          <w:szCs w:val="24"/>
          <w:lang w:val="uk-UA"/>
        </w:rPr>
        <w:t xml:space="preserve">Пільгові кредити відповідно до Положення про порядок надання молодим сім’ям та одиноким молодим громадянам довгострокових пільгових кредитів для будівництва (реконструкції) та придбання житла за рахунок власних коштів (коштів статутного капіталу) </w:t>
      </w:r>
      <w:proofErr w:type="spellStart"/>
      <w:r w:rsidRPr="00D45D63">
        <w:rPr>
          <w:rFonts w:ascii="Times New Roman" w:eastAsia="Times New Roman" w:hAnsi="Times New Roman" w:cs="Times New Roman"/>
          <w:color w:val="000000" w:themeColor="text1"/>
          <w:sz w:val="24"/>
          <w:szCs w:val="24"/>
          <w:lang w:val="uk-UA"/>
        </w:rPr>
        <w:t>Держмолодьжитла</w:t>
      </w:r>
      <w:proofErr w:type="spellEnd"/>
      <w:r w:rsidRPr="00D45D63">
        <w:rPr>
          <w:rFonts w:ascii="Times New Roman" w:eastAsia="Times New Roman" w:hAnsi="Times New Roman" w:cs="Times New Roman"/>
          <w:color w:val="000000" w:themeColor="text1"/>
          <w:sz w:val="24"/>
          <w:szCs w:val="24"/>
          <w:lang w:val="uk-UA"/>
        </w:rPr>
        <w:t xml:space="preserve"> (нова редакція), затвердженого рішенням правління </w:t>
      </w:r>
      <w:proofErr w:type="spellStart"/>
      <w:r w:rsidRPr="00D45D63">
        <w:rPr>
          <w:rFonts w:ascii="Times New Roman" w:eastAsia="Times New Roman" w:hAnsi="Times New Roman" w:cs="Times New Roman"/>
          <w:color w:val="000000" w:themeColor="text1"/>
          <w:sz w:val="24"/>
          <w:szCs w:val="24"/>
          <w:lang w:val="uk-UA"/>
        </w:rPr>
        <w:t>Держмолодьжитла</w:t>
      </w:r>
      <w:proofErr w:type="spellEnd"/>
      <w:r w:rsidRPr="00D45D63">
        <w:rPr>
          <w:rFonts w:ascii="Times New Roman" w:eastAsia="Times New Roman" w:hAnsi="Times New Roman" w:cs="Times New Roman"/>
          <w:color w:val="000000" w:themeColor="text1"/>
          <w:sz w:val="24"/>
          <w:szCs w:val="24"/>
          <w:lang w:val="uk-UA"/>
        </w:rPr>
        <w:t xml:space="preserve"> від 28.01.2019 протокол №10 надаються</w:t>
      </w:r>
      <w:r w:rsidRPr="00D45D63">
        <w:rPr>
          <w:rFonts w:ascii="Times New Roman" w:hAnsi="Times New Roman" w:cs="Times New Roman"/>
          <w:color w:val="000000" w:themeColor="text1"/>
          <w:sz w:val="24"/>
          <w:szCs w:val="24"/>
          <w:lang w:val="uk-UA"/>
        </w:rPr>
        <w:t xml:space="preserve"> </w:t>
      </w:r>
      <w:r w:rsidRPr="00D45D63">
        <w:rPr>
          <w:rStyle w:val="ac"/>
          <w:rFonts w:ascii="Times New Roman" w:hAnsi="Times New Roman" w:cs="Times New Roman"/>
          <w:b w:val="0"/>
          <w:color w:val="000000" w:themeColor="text1"/>
          <w:sz w:val="24"/>
          <w:szCs w:val="24"/>
          <w:lang w:val="uk-UA"/>
        </w:rPr>
        <w:t>молодим сім’ям та одиноким молодим громадянам:</w:t>
      </w:r>
    </w:p>
    <w:p w:rsidR="007133A7" w:rsidRPr="00D45D63" w:rsidRDefault="007133A7" w:rsidP="007133A7">
      <w:pPr>
        <w:pStyle w:val="a7"/>
        <w:spacing w:before="0" w:beforeAutospacing="0" w:after="0" w:afterAutospacing="0"/>
        <w:ind w:firstLine="709"/>
        <w:jc w:val="both"/>
        <w:rPr>
          <w:color w:val="000000" w:themeColor="text1"/>
        </w:rPr>
      </w:pPr>
      <w:r w:rsidRPr="00D45D63">
        <w:rPr>
          <w:color w:val="000000" w:themeColor="text1"/>
        </w:rPr>
        <w:t xml:space="preserve">1. </w:t>
      </w:r>
      <w:proofErr w:type="spellStart"/>
      <w:r w:rsidRPr="00D45D63">
        <w:rPr>
          <w:color w:val="000000" w:themeColor="text1"/>
        </w:rPr>
        <w:t>Вік</w:t>
      </w:r>
      <w:proofErr w:type="spellEnd"/>
      <w:r w:rsidRPr="00D45D63">
        <w:rPr>
          <w:color w:val="000000" w:themeColor="text1"/>
        </w:rPr>
        <w:t xml:space="preserve"> </w:t>
      </w:r>
      <w:proofErr w:type="spellStart"/>
      <w:r w:rsidRPr="00D45D63">
        <w:rPr>
          <w:color w:val="000000" w:themeColor="text1"/>
        </w:rPr>
        <w:t>яких</w:t>
      </w:r>
      <w:proofErr w:type="spellEnd"/>
      <w:r w:rsidRPr="00D45D63">
        <w:rPr>
          <w:color w:val="000000" w:themeColor="text1"/>
        </w:rPr>
        <w:t xml:space="preserve"> становить до 35 </w:t>
      </w:r>
      <w:proofErr w:type="spellStart"/>
      <w:r w:rsidRPr="00D45D63">
        <w:rPr>
          <w:color w:val="000000" w:themeColor="text1"/>
        </w:rPr>
        <w:t>років</w:t>
      </w:r>
      <w:proofErr w:type="spellEnd"/>
      <w:r w:rsidRPr="00D45D63">
        <w:rPr>
          <w:color w:val="000000" w:themeColor="text1"/>
        </w:rPr>
        <w:t xml:space="preserve"> </w:t>
      </w:r>
      <w:proofErr w:type="spellStart"/>
      <w:r w:rsidRPr="00D45D63">
        <w:rPr>
          <w:color w:val="000000" w:themeColor="text1"/>
        </w:rPr>
        <w:t>включно</w:t>
      </w:r>
      <w:proofErr w:type="spellEnd"/>
      <w:r w:rsidRPr="00D45D63">
        <w:rPr>
          <w:color w:val="000000" w:themeColor="text1"/>
        </w:rPr>
        <w:t xml:space="preserve"> (</w:t>
      </w:r>
      <w:proofErr w:type="gramStart"/>
      <w:r w:rsidRPr="00D45D63">
        <w:rPr>
          <w:color w:val="000000" w:themeColor="text1"/>
        </w:rPr>
        <w:t>кожного</w:t>
      </w:r>
      <w:proofErr w:type="gramEnd"/>
      <w:r w:rsidRPr="00D45D63">
        <w:rPr>
          <w:color w:val="000000" w:themeColor="text1"/>
        </w:rPr>
        <w:t xml:space="preserve"> </w:t>
      </w:r>
      <w:proofErr w:type="spellStart"/>
      <w:r w:rsidRPr="00D45D63">
        <w:rPr>
          <w:color w:val="000000" w:themeColor="text1"/>
        </w:rPr>
        <w:t>з</w:t>
      </w:r>
      <w:proofErr w:type="spellEnd"/>
      <w:r w:rsidRPr="00D45D63">
        <w:rPr>
          <w:color w:val="000000" w:themeColor="text1"/>
        </w:rPr>
        <w:t xml:space="preserve"> </w:t>
      </w:r>
      <w:proofErr w:type="spellStart"/>
      <w:r w:rsidRPr="00D45D63">
        <w:rPr>
          <w:color w:val="000000" w:themeColor="text1"/>
        </w:rPr>
        <w:t>членів</w:t>
      </w:r>
      <w:proofErr w:type="spellEnd"/>
      <w:r w:rsidRPr="00D45D63">
        <w:rPr>
          <w:color w:val="000000" w:themeColor="text1"/>
        </w:rPr>
        <w:t xml:space="preserve"> </w:t>
      </w:r>
      <w:proofErr w:type="spellStart"/>
      <w:r w:rsidRPr="00D45D63">
        <w:rPr>
          <w:color w:val="000000" w:themeColor="text1"/>
        </w:rPr>
        <w:t>молодої</w:t>
      </w:r>
      <w:proofErr w:type="spellEnd"/>
      <w:r w:rsidRPr="00D45D63">
        <w:rPr>
          <w:color w:val="000000" w:themeColor="text1"/>
        </w:rPr>
        <w:t xml:space="preserve"> </w:t>
      </w:r>
      <w:proofErr w:type="spellStart"/>
      <w:r w:rsidRPr="00D45D63">
        <w:rPr>
          <w:color w:val="000000" w:themeColor="text1"/>
        </w:rPr>
        <w:t>сім’ї</w:t>
      </w:r>
      <w:proofErr w:type="spellEnd"/>
      <w:r w:rsidRPr="00D45D63">
        <w:rPr>
          <w:color w:val="000000" w:themeColor="text1"/>
        </w:rPr>
        <w:t xml:space="preserve"> – </w:t>
      </w:r>
      <w:proofErr w:type="spellStart"/>
      <w:r w:rsidRPr="00D45D63">
        <w:rPr>
          <w:color w:val="000000" w:themeColor="text1"/>
        </w:rPr>
        <w:t>чоловіка</w:t>
      </w:r>
      <w:proofErr w:type="spellEnd"/>
      <w:r w:rsidRPr="00D45D63">
        <w:rPr>
          <w:color w:val="000000" w:themeColor="text1"/>
        </w:rPr>
        <w:t xml:space="preserve"> та </w:t>
      </w:r>
      <w:proofErr w:type="spellStart"/>
      <w:r w:rsidRPr="00D45D63">
        <w:rPr>
          <w:color w:val="000000" w:themeColor="text1"/>
        </w:rPr>
        <w:t>дружини</w:t>
      </w:r>
      <w:proofErr w:type="spellEnd"/>
      <w:r w:rsidRPr="00D45D63">
        <w:rPr>
          <w:color w:val="000000" w:themeColor="text1"/>
        </w:rPr>
        <w:t>)</w:t>
      </w:r>
    </w:p>
    <w:p w:rsidR="007133A7" w:rsidRPr="00D45D63" w:rsidRDefault="007133A7" w:rsidP="007133A7">
      <w:pPr>
        <w:pStyle w:val="a7"/>
        <w:spacing w:before="0" w:beforeAutospacing="0" w:after="0" w:afterAutospacing="0"/>
        <w:ind w:firstLine="709"/>
        <w:jc w:val="both"/>
        <w:rPr>
          <w:color w:val="000000" w:themeColor="text1"/>
        </w:rPr>
      </w:pPr>
      <w:r w:rsidRPr="00D45D63">
        <w:rPr>
          <w:color w:val="000000" w:themeColor="text1"/>
        </w:rPr>
        <w:t xml:space="preserve">2. </w:t>
      </w:r>
      <w:proofErr w:type="spellStart"/>
      <w:r w:rsidRPr="00D45D63">
        <w:rPr>
          <w:color w:val="000000" w:themeColor="text1"/>
        </w:rPr>
        <w:t>Перебувають</w:t>
      </w:r>
      <w:proofErr w:type="spellEnd"/>
      <w:r w:rsidRPr="00D45D63">
        <w:rPr>
          <w:color w:val="000000" w:themeColor="text1"/>
        </w:rPr>
        <w:t xml:space="preserve"> на </w:t>
      </w:r>
      <w:proofErr w:type="spellStart"/>
      <w:proofErr w:type="gramStart"/>
      <w:r w:rsidRPr="00D45D63">
        <w:rPr>
          <w:color w:val="000000" w:themeColor="text1"/>
        </w:rPr>
        <w:t>обл</w:t>
      </w:r>
      <w:proofErr w:type="gramEnd"/>
      <w:r w:rsidRPr="00D45D63">
        <w:rPr>
          <w:color w:val="000000" w:themeColor="text1"/>
        </w:rPr>
        <w:t>іку</w:t>
      </w:r>
      <w:proofErr w:type="spellEnd"/>
      <w:r w:rsidRPr="00D45D63">
        <w:rPr>
          <w:color w:val="000000" w:themeColor="text1"/>
        </w:rPr>
        <w:t xml:space="preserve"> </w:t>
      </w:r>
      <w:proofErr w:type="spellStart"/>
      <w:r w:rsidRPr="00D45D63">
        <w:rPr>
          <w:color w:val="000000" w:themeColor="text1"/>
        </w:rPr>
        <w:t>громадян</w:t>
      </w:r>
      <w:proofErr w:type="spellEnd"/>
      <w:r w:rsidRPr="00D45D63">
        <w:rPr>
          <w:color w:val="000000" w:themeColor="text1"/>
        </w:rPr>
        <w:t xml:space="preserve">, </w:t>
      </w:r>
      <w:proofErr w:type="spellStart"/>
      <w:r w:rsidRPr="00D45D63">
        <w:rPr>
          <w:color w:val="000000" w:themeColor="text1"/>
        </w:rPr>
        <w:t>що</w:t>
      </w:r>
      <w:proofErr w:type="spellEnd"/>
      <w:r w:rsidRPr="00D45D63">
        <w:rPr>
          <w:color w:val="000000" w:themeColor="text1"/>
        </w:rPr>
        <w:t xml:space="preserve"> </w:t>
      </w:r>
      <w:proofErr w:type="spellStart"/>
      <w:r w:rsidRPr="00D45D63">
        <w:rPr>
          <w:color w:val="000000" w:themeColor="text1"/>
        </w:rPr>
        <w:t>потребують</w:t>
      </w:r>
      <w:proofErr w:type="spellEnd"/>
      <w:r w:rsidRPr="00D45D63">
        <w:rPr>
          <w:color w:val="000000" w:themeColor="text1"/>
        </w:rPr>
        <w:t xml:space="preserve"> </w:t>
      </w:r>
      <w:proofErr w:type="spellStart"/>
      <w:r w:rsidRPr="00D45D63">
        <w:rPr>
          <w:color w:val="000000" w:themeColor="text1"/>
        </w:rPr>
        <w:t>поліпшення</w:t>
      </w:r>
      <w:proofErr w:type="spellEnd"/>
      <w:r w:rsidRPr="00D45D63">
        <w:rPr>
          <w:color w:val="000000" w:themeColor="text1"/>
        </w:rPr>
        <w:t xml:space="preserve"> </w:t>
      </w:r>
      <w:proofErr w:type="spellStart"/>
      <w:r w:rsidRPr="00D45D63">
        <w:rPr>
          <w:color w:val="000000" w:themeColor="text1"/>
        </w:rPr>
        <w:t>житлових</w:t>
      </w:r>
      <w:proofErr w:type="spellEnd"/>
      <w:r w:rsidRPr="00D45D63">
        <w:rPr>
          <w:color w:val="000000" w:themeColor="text1"/>
        </w:rPr>
        <w:t xml:space="preserve"> умов </w:t>
      </w:r>
      <w:proofErr w:type="spellStart"/>
      <w:r w:rsidRPr="00D45D63">
        <w:rPr>
          <w:color w:val="000000" w:themeColor="text1"/>
        </w:rPr>
        <w:t>або</w:t>
      </w:r>
      <w:proofErr w:type="spellEnd"/>
      <w:r w:rsidRPr="00D45D63">
        <w:rPr>
          <w:color w:val="000000" w:themeColor="text1"/>
        </w:rPr>
        <w:t xml:space="preserve"> у </w:t>
      </w:r>
      <w:proofErr w:type="spellStart"/>
      <w:r w:rsidRPr="00D45D63">
        <w:rPr>
          <w:color w:val="000000" w:themeColor="text1"/>
        </w:rPr>
        <w:t>яких</w:t>
      </w:r>
      <w:proofErr w:type="spellEnd"/>
      <w:r w:rsidRPr="00D45D63">
        <w:rPr>
          <w:color w:val="000000" w:themeColor="text1"/>
        </w:rPr>
        <w:t xml:space="preserve"> </w:t>
      </w:r>
      <w:proofErr w:type="spellStart"/>
      <w:r w:rsidRPr="00D45D63">
        <w:rPr>
          <w:color w:val="000000" w:themeColor="text1"/>
        </w:rPr>
        <w:t>відсутнє</w:t>
      </w:r>
      <w:proofErr w:type="spellEnd"/>
      <w:r w:rsidRPr="00D45D63">
        <w:rPr>
          <w:color w:val="000000" w:themeColor="text1"/>
        </w:rPr>
        <w:t xml:space="preserve"> у </w:t>
      </w:r>
      <w:proofErr w:type="spellStart"/>
      <w:r w:rsidRPr="00D45D63">
        <w:rPr>
          <w:color w:val="000000" w:themeColor="text1"/>
        </w:rPr>
        <w:t>власності</w:t>
      </w:r>
      <w:proofErr w:type="spellEnd"/>
      <w:r w:rsidRPr="00D45D63">
        <w:rPr>
          <w:color w:val="000000" w:themeColor="text1"/>
        </w:rPr>
        <w:t xml:space="preserve"> </w:t>
      </w:r>
      <w:proofErr w:type="spellStart"/>
      <w:r w:rsidRPr="00D45D63">
        <w:rPr>
          <w:color w:val="000000" w:themeColor="text1"/>
        </w:rPr>
        <w:t>житло</w:t>
      </w:r>
      <w:proofErr w:type="spellEnd"/>
      <w:r w:rsidRPr="00D45D63">
        <w:rPr>
          <w:color w:val="000000" w:themeColor="text1"/>
        </w:rPr>
        <w:t xml:space="preserve">, </w:t>
      </w:r>
      <w:proofErr w:type="spellStart"/>
      <w:r w:rsidRPr="00D45D63">
        <w:rPr>
          <w:color w:val="000000" w:themeColor="text1"/>
        </w:rPr>
        <w:t>або</w:t>
      </w:r>
      <w:proofErr w:type="spellEnd"/>
      <w:r w:rsidRPr="00D45D63">
        <w:rPr>
          <w:color w:val="000000" w:themeColor="text1"/>
        </w:rPr>
        <w:t xml:space="preserve"> </w:t>
      </w:r>
      <w:proofErr w:type="spellStart"/>
      <w:r w:rsidRPr="00D45D63">
        <w:rPr>
          <w:color w:val="000000" w:themeColor="text1"/>
        </w:rPr>
        <w:t>мають</w:t>
      </w:r>
      <w:proofErr w:type="spellEnd"/>
      <w:r w:rsidRPr="00D45D63">
        <w:rPr>
          <w:color w:val="000000" w:themeColor="text1"/>
        </w:rPr>
        <w:t xml:space="preserve"> у </w:t>
      </w:r>
      <w:proofErr w:type="spellStart"/>
      <w:r w:rsidRPr="00D45D63">
        <w:rPr>
          <w:color w:val="000000" w:themeColor="text1"/>
        </w:rPr>
        <w:t>власності</w:t>
      </w:r>
      <w:proofErr w:type="spellEnd"/>
      <w:r w:rsidRPr="00D45D63">
        <w:rPr>
          <w:color w:val="000000" w:themeColor="text1"/>
        </w:rPr>
        <w:t xml:space="preserve"> </w:t>
      </w:r>
      <w:proofErr w:type="spellStart"/>
      <w:r w:rsidRPr="00D45D63">
        <w:rPr>
          <w:color w:val="000000" w:themeColor="text1"/>
        </w:rPr>
        <w:t>житлову</w:t>
      </w:r>
      <w:proofErr w:type="spellEnd"/>
      <w:r w:rsidRPr="00D45D63">
        <w:rPr>
          <w:color w:val="000000" w:themeColor="text1"/>
        </w:rPr>
        <w:t xml:space="preserve"> </w:t>
      </w:r>
      <w:proofErr w:type="spellStart"/>
      <w:r w:rsidRPr="00D45D63">
        <w:rPr>
          <w:color w:val="000000" w:themeColor="text1"/>
        </w:rPr>
        <w:t>площу</w:t>
      </w:r>
      <w:proofErr w:type="spellEnd"/>
      <w:r w:rsidRPr="00D45D63">
        <w:rPr>
          <w:color w:val="000000" w:themeColor="text1"/>
        </w:rPr>
        <w:t xml:space="preserve"> не ˃ 13,65 </w:t>
      </w:r>
      <w:r w:rsidRPr="00D45D63">
        <w:rPr>
          <w:color w:val="000000" w:themeColor="text1"/>
          <w:lang w:val="uk-UA"/>
        </w:rPr>
        <w:t xml:space="preserve">кв. </w:t>
      </w:r>
      <w:r w:rsidRPr="00D45D63">
        <w:rPr>
          <w:color w:val="000000" w:themeColor="text1"/>
        </w:rPr>
        <w:t>м</w:t>
      </w:r>
      <w:r w:rsidRPr="00D45D63">
        <w:rPr>
          <w:color w:val="000000" w:themeColor="text1"/>
          <w:lang w:val="uk-UA"/>
        </w:rPr>
        <w:t>.</w:t>
      </w:r>
      <w:r w:rsidRPr="00D45D63">
        <w:rPr>
          <w:color w:val="000000" w:themeColor="text1"/>
        </w:rPr>
        <w:t xml:space="preserve"> (без </w:t>
      </w:r>
      <w:proofErr w:type="spellStart"/>
      <w:r w:rsidRPr="00D45D63">
        <w:rPr>
          <w:color w:val="000000" w:themeColor="text1"/>
        </w:rPr>
        <w:t>урахування</w:t>
      </w:r>
      <w:proofErr w:type="spellEnd"/>
      <w:r w:rsidRPr="00D45D63">
        <w:rPr>
          <w:color w:val="000000" w:themeColor="text1"/>
        </w:rPr>
        <w:t xml:space="preserve"> </w:t>
      </w:r>
      <w:proofErr w:type="spellStart"/>
      <w:r w:rsidRPr="00D45D63">
        <w:rPr>
          <w:color w:val="000000" w:themeColor="text1"/>
        </w:rPr>
        <w:t>житла</w:t>
      </w:r>
      <w:proofErr w:type="spellEnd"/>
      <w:r w:rsidRPr="00D45D63">
        <w:rPr>
          <w:color w:val="000000" w:themeColor="text1"/>
        </w:rPr>
        <w:t xml:space="preserve">, </w:t>
      </w:r>
      <w:proofErr w:type="spellStart"/>
      <w:r w:rsidRPr="00D45D63">
        <w:rPr>
          <w:color w:val="000000" w:themeColor="text1"/>
        </w:rPr>
        <w:t>що</w:t>
      </w:r>
      <w:proofErr w:type="spellEnd"/>
      <w:r w:rsidRPr="00D45D63">
        <w:rPr>
          <w:color w:val="000000" w:themeColor="text1"/>
        </w:rPr>
        <w:t xml:space="preserve"> </w:t>
      </w:r>
      <w:proofErr w:type="spellStart"/>
      <w:r w:rsidRPr="00D45D63">
        <w:rPr>
          <w:color w:val="000000" w:themeColor="text1"/>
        </w:rPr>
        <w:t>знаходиться</w:t>
      </w:r>
      <w:proofErr w:type="spellEnd"/>
      <w:r w:rsidRPr="00D45D63">
        <w:rPr>
          <w:color w:val="000000" w:themeColor="text1"/>
        </w:rPr>
        <w:t xml:space="preserve"> на </w:t>
      </w:r>
      <w:proofErr w:type="spellStart"/>
      <w:r w:rsidRPr="00D45D63">
        <w:rPr>
          <w:color w:val="000000" w:themeColor="text1"/>
        </w:rPr>
        <w:t>тимчасово</w:t>
      </w:r>
      <w:proofErr w:type="spellEnd"/>
      <w:r w:rsidRPr="00D45D63">
        <w:rPr>
          <w:color w:val="000000" w:themeColor="text1"/>
        </w:rPr>
        <w:t xml:space="preserve"> </w:t>
      </w:r>
      <w:proofErr w:type="spellStart"/>
      <w:r w:rsidRPr="00D45D63">
        <w:rPr>
          <w:color w:val="000000" w:themeColor="text1"/>
        </w:rPr>
        <w:t>окупованій</w:t>
      </w:r>
      <w:proofErr w:type="spellEnd"/>
      <w:r w:rsidRPr="00D45D63">
        <w:rPr>
          <w:color w:val="000000" w:themeColor="text1"/>
        </w:rPr>
        <w:t xml:space="preserve"> </w:t>
      </w:r>
      <w:proofErr w:type="spellStart"/>
      <w:r w:rsidRPr="00D45D63">
        <w:rPr>
          <w:color w:val="000000" w:themeColor="text1"/>
        </w:rPr>
        <w:t>території</w:t>
      </w:r>
      <w:proofErr w:type="spellEnd"/>
      <w:r w:rsidRPr="00D45D63">
        <w:rPr>
          <w:color w:val="000000" w:themeColor="text1"/>
        </w:rPr>
        <w:t>);</w:t>
      </w:r>
    </w:p>
    <w:p w:rsidR="007133A7" w:rsidRPr="00D45D63" w:rsidRDefault="007133A7" w:rsidP="007133A7">
      <w:pPr>
        <w:pStyle w:val="a7"/>
        <w:spacing w:before="0" w:beforeAutospacing="0" w:after="0" w:afterAutospacing="0"/>
        <w:ind w:firstLine="709"/>
        <w:jc w:val="both"/>
        <w:rPr>
          <w:color w:val="000000" w:themeColor="text1"/>
        </w:rPr>
      </w:pPr>
      <w:r w:rsidRPr="00D45D63">
        <w:rPr>
          <w:color w:val="000000" w:themeColor="text1"/>
        </w:rPr>
        <w:t xml:space="preserve">3. </w:t>
      </w:r>
      <w:proofErr w:type="spellStart"/>
      <w:r w:rsidRPr="00D45D63">
        <w:rPr>
          <w:color w:val="000000" w:themeColor="text1"/>
        </w:rPr>
        <w:t>Залишок</w:t>
      </w:r>
      <w:proofErr w:type="spellEnd"/>
      <w:r w:rsidRPr="00D45D63">
        <w:rPr>
          <w:color w:val="000000" w:themeColor="text1"/>
        </w:rPr>
        <w:t xml:space="preserve"> </w:t>
      </w:r>
      <w:proofErr w:type="spellStart"/>
      <w:r w:rsidRPr="00D45D63">
        <w:rPr>
          <w:color w:val="000000" w:themeColor="text1"/>
        </w:rPr>
        <w:t>середньомісячного</w:t>
      </w:r>
      <w:proofErr w:type="spellEnd"/>
      <w:r w:rsidRPr="00D45D63">
        <w:rPr>
          <w:color w:val="000000" w:themeColor="text1"/>
        </w:rPr>
        <w:t xml:space="preserve"> доходу </w:t>
      </w:r>
      <w:proofErr w:type="spellStart"/>
      <w:r w:rsidRPr="00D45D63">
        <w:rPr>
          <w:color w:val="000000" w:themeColor="text1"/>
        </w:rPr>
        <w:t>сі</w:t>
      </w:r>
      <w:proofErr w:type="gramStart"/>
      <w:r w:rsidRPr="00D45D63">
        <w:rPr>
          <w:color w:val="000000" w:themeColor="text1"/>
        </w:rPr>
        <w:t>м</w:t>
      </w:r>
      <w:proofErr w:type="gramEnd"/>
      <w:r w:rsidRPr="00D45D63">
        <w:rPr>
          <w:color w:val="000000" w:themeColor="text1"/>
        </w:rPr>
        <w:t>’ї</w:t>
      </w:r>
      <w:proofErr w:type="spellEnd"/>
      <w:r w:rsidRPr="00D45D63">
        <w:rPr>
          <w:color w:val="000000" w:themeColor="text1"/>
        </w:rPr>
        <w:t xml:space="preserve"> (</w:t>
      </w:r>
      <w:proofErr w:type="spellStart"/>
      <w:r w:rsidRPr="00D45D63">
        <w:rPr>
          <w:color w:val="000000" w:themeColor="text1"/>
        </w:rPr>
        <w:t>громадянина</w:t>
      </w:r>
      <w:proofErr w:type="spellEnd"/>
      <w:r w:rsidRPr="00D45D63">
        <w:rPr>
          <w:color w:val="000000" w:themeColor="text1"/>
        </w:rPr>
        <w:t xml:space="preserve">) за </w:t>
      </w:r>
      <w:proofErr w:type="spellStart"/>
      <w:r w:rsidRPr="00D45D63">
        <w:rPr>
          <w:color w:val="000000" w:themeColor="text1"/>
        </w:rPr>
        <w:t>умови</w:t>
      </w:r>
      <w:proofErr w:type="spellEnd"/>
      <w:r w:rsidRPr="00D45D63">
        <w:rPr>
          <w:color w:val="000000" w:themeColor="text1"/>
        </w:rPr>
        <w:t xml:space="preserve"> </w:t>
      </w:r>
      <w:proofErr w:type="spellStart"/>
      <w:r w:rsidRPr="00D45D63">
        <w:rPr>
          <w:color w:val="000000" w:themeColor="text1"/>
        </w:rPr>
        <w:t>сплати</w:t>
      </w:r>
      <w:proofErr w:type="spellEnd"/>
      <w:r w:rsidRPr="00D45D63">
        <w:rPr>
          <w:color w:val="000000" w:themeColor="text1"/>
        </w:rPr>
        <w:t xml:space="preserve"> </w:t>
      </w:r>
      <w:proofErr w:type="spellStart"/>
      <w:r w:rsidRPr="00D45D63">
        <w:rPr>
          <w:color w:val="000000" w:themeColor="text1"/>
        </w:rPr>
        <w:t>щомісячного</w:t>
      </w:r>
      <w:proofErr w:type="spellEnd"/>
      <w:r w:rsidRPr="00D45D63">
        <w:rPr>
          <w:color w:val="000000" w:themeColor="text1"/>
        </w:rPr>
        <w:t xml:space="preserve"> платежу за кредитом, не ˂ </w:t>
      </w:r>
      <w:r w:rsidRPr="00D45D63">
        <w:rPr>
          <w:rStyle w:val="ac"/>
          <w:color w:val="000000" w:themeColor="text1"/>
        </w:rPr>
        <w:t>3-кратного</w:t>
      </w:r>
      <w:r w:rsidRPr="00D45D63">
        <w:rPr>
          <w:color w:val="000000" w:themeColor="text1"/>
        </w:rPr>
        <w:t> </w:t>
      </w:r>
      <w:proofErr w:type="spellStart"/>
      <w:r w:rsidRPr="00D45D63">
        <w:rPr>
          <w:color w:val="000000" w:themeColor="text1"/>
        </w:rPr>
        <w:t>прожиткового</w:t>
      </w:r>
      <w:proofErr w:type="spellEnd"/>
      <w:r w:rsidRPr="00D45D63">
        <w:rPr>
          <w:rStyle w:val="ac"/>
          <w:color w:val="000000" w:themeColor="text1"/>
        </w:rPr>
        <w:t> </w:t>
      </w:r>
      <w:proofErr w:type="spellStart"/>
      <w:r w:rsidRPr="00D45D63">
        <w:rPr>
          <w:rStyle w:val="ac"/>
          <w:color w:val="000000" w:themeColor="text1"/>
        </w:rPr>
        <w:t>мінімуму</w:t>
      </w:r>
      <w:proofErr w:type="spellEnd"/>
      <w:r w:rsidRPr="00D45D63">
        <w:rPr>
          <w:rStyle w:val="ac"/>
          <w:color w:val="000000" w:themeColor="text1"/>
        </w:rPr>
        <w:t xml:space="preserve"> (на кожного </w:t>
      </w:r>
      <w:proofErr w:type="spellStart"/>
      <w:r w:rsidRPr="00D45D63">
        <w:rPr>
          <w:rStyle w:val="ac"/>
          <w:color w:val="000000" w:themeColor="text1"/>
        </w:rPr>
        <w:t>працюючого</w:t>
      </w:r>
      <w:proofErr w:type="spellEnd"/>
      <w:r w:rsidRPr="00D45D63">
        <w:rPr>
          <w:rStyle w:val="ac"/>
          <w:color w:val="000000" w:themeColor="text1"/>
        </w:rPr>
        <w:t xml:space="preserve"> члена </w:t>
      </w:r>
      <w:proofErr w:type="spellStart"/>
      <w:r w:rsidRPr="00D45D63">
        <w:rPr>
          <w:rStyle w:val="ac"/>
          <w:color w:val="000000" w:themeColor="text1"/>
        </w:rPr>
        <w:t>сім’ї</w:t>
      </w:r>
      <w:proofErr w:type="spellEnd"/>
      <w:r w:rsidRPr="00D45D63">
        <w:rPr>
          <w:rStyle w:val="ac"/>
          <w:color w:val="000000" w:themeColor="text1"/>
        </w:rPr>
        <w:t>)</w:t>
      </w:r>
    </w:p>
    <w:p w:rsidR="007133A7" w:rsidRPr="00D45D63" w:rsidRDefault="007133A7" w:rsidP="007133A7">
      <w:pPr>
        <w:tabs>
          <w:tab w:val="num" w:pos="0"/>
        </w:tabs>
        <w:spacing w:after="0" w:line="240" w:lineRule="auto"/>
        <w:ind w:firstLine="709"/>
        <w:jc w:val="both"/>
        <w:rPr>
          <w:rFonts w:ascii="Times New Roman" w:hAnsi="Times New Roman" w:cs="Times New Roman"/>
          <w:color w:val="000000" w:themeColor="text1"/>
          <w:sz w:val="24"/>
          <w:szCs w:val="24"/>
          <w:lang w:val="uk-UA"/>
        </w:rPr>
      </w:pPr>
      <w:r w:rsidRPr="00D45D63">
        <w:rPr>
          <w:rFonts w:ascii="Times New Roman" w:hAnsi="Times New Roman" w:cs="Times New Roman"/>
          <w:color w:val="000000" w:themeColor="text1"/>
          <w:sz w:val="24"/>
          <w:szCs w:val="24"/>
          <w:lang w:val="uk-UA"/>
        </w:rPr>
        <w:t>Т</w:t>
      </w:r>
      <w:r>
        <w:rPr>
          <w:rFonts w:ascii="Times New Roman" w:hAnsi="Times New Roman" w:cs="Times New Roman"/>
          <w:color w:val="000000" w:themeColor="text1"/>
          <w:sz w:val="24"/>
          <w:szCs w:val="24"/>
          <w:lang w:val="uk-UA"/>
        </w:rPr>
        <w:t>ермін</w:t>
      </w:r>
      <w:r w:rsidRPr="00D45D63">
        <w:rPr>
          <w:rFonts w:ascii="Times New Roman" w:hAnsi="Times New Roman" w:cs="Times New Roman"/>
          <w:color w:val="000000" w:themeColor="text1"/>
          <w:sz w:val="24"/>
          <w:szCs w:val="24"/>
          <w:lang w:val="uk-UA"/>
        </w:rPr>
        <w:t xml:space="preserve"> повернення кредиту до 20 років.</w:t>
      </w:r>
    </w:p>
    <w:p w:rsidR="007133A7" w:rsidRPr="00D45D63" w:rsidRDefault="007133A7" w:rsidP="007133A7">
      <w:pPr>
        <w:tabs>
          <w:tab w:val="num" w:pos="0"/>
        </w:tabs>
        <w:spacing w:after="0" w:line="240" w:lineRule="auto"/>
        <w:ind w:firstLine="709"/>
        <w:jc w:val="both"/>
        <w:rPr>
          <w:rFonts w:ascii="Times New Roman" w:hAnsi="Times New Roman" w:cs="Times New Roman"/>
          <w:color w:val="000000" w:themeColor="text1"/>
          <w:sz w:val="24"/>
          <w:szCs w:val="24"/>
          <w:lang w:val="uk-UA"/>
        </w:rPr>
      </w:pPr>
      <w:r w:rsidRPr="00D45D63">
        <w:rPr>
          <w:rFonts w:ascii="Times New Roman" w:hAnsi="Times New Roman" w:cs="Times New Roman"/>
          <w:color w:val="000000" w:themeColor="text1"/>
          <w:sz w:val="24"/>
          <w:szCs w:val="24"/>
          <w:lang w:val="uk-UA"/>
        </w:rPr>
        <w:t>Обов’язковий внесок громадянина – 10</w:t>
      </w:r>
      <w:r w:rsidRPr="00D45D63">
        <w:rPr>
          <w:rFonts w:ascii="Times New Roman" w:hAnsi="Times New Roman" w:cs="Times New Roman"/>
          <w:b/>
          <w:color w:val="000000" w:themeColor="text1"/>
          <w:sz w:val="24"/>
          <w:szCs w:val="24"/>
          <w:lang w:val="uk-UA"/>
        </w:rPr>
        <w:t>%</w:t>
      </w:r>
      <w:r w:rsidRPr="00D45D63">
        <w:rPr>
          <w:rFonts w:ascii="Times New Roman" w:hAnsi="Times New Roman" w:cs="Times New Roman"/>
          <w:color w:val="000000" w:themeColor="text1"/>
          <w:sz w:val="24"/>
          <w:szCs w:val="24"/>
          <w:lang w:val="uk-UA"/>
        </w:rPr>
        <w:t xml:space="preserve"> від вартості житла на момент підписання кредитного договору та вартості понаднормативної вартості площі об’єкта кредитування, а також всі нотаріальні витрати за рахунок громадянина.</w:t>
      </w:r>
    </w:p>
    <w:p w:rsidR="007133A7" w:rsidRPr="00D45D63" w:rsidRDefault="007133A7" w:rsidP="007133A7">
      <w:pPr>
        <w:tabs>
          <w:tab w:val="num" w:pos="0"/>
        </w:tabs>
        <w:spacing w:after="0" w:line="240" w:lineRule="auto"/>
        <w:ind w:firstLine="709"/>
        <w:jc w:val="both"/>
        <w:rPr>
          <w:rFonts w:ascii="Times New Roman" w:hAnsi="Times New Roman" w:cs="Times New Roman"/>
          <w:color w:val="000000" w:themeColor="text1"/>
          <w:sz w:val="24"/>
          <w:szCs w:val="24"/>
        </w:rPr>
      </w:pPr>
      <w:proofErr w:type="spellStart"/>
      <w:r w:rsidRPr="00D45D63">
        <w:rPr>
          <w:rFonts w:ascii="Times New Roman" w:hAnsi="Times New Roman" w:cs="Times New Roman"/>
          <w:color w:val="000000" w:themeColor="text1"/>
          <w:sz w:val="24"/>
          <w:szCs w:val="24"/>
        </w:rPr>
        <w:t>Комісія</w:t>
      </w:r>
      <w:proofErr w:type="spellEnd"/>
      <w:r w:rsidRPr="00D45D63">
        <w:rPr>
          <w:rFonts w:ascii="Times New Roman" w:hAnsi="Times New Roman" w:cs="Times New Roman"/>
          <w:color w:val="000000" w:themeColor="text1"/>
          <w:sz w:val="24"/>
          <w:szCs w:val="24"/>
        </w:rPr>
        <w:t xml:space="preserve"> за </w:t>
      </w:r>
      <w:proofErr w:type="spellStart"/>
      <w:r w:rsidRPr="00D45D63">
        <w:rPr>
          <w:rFonts w:ascii="Times New Roman" w:hAnsi="Times New Roman" w:cs="Times New Roman"/>
          <w:color w:val="000000" w:themeColor="text1"/>
          <w:sz w:val="24"/>
          <w:szCs w:val="24"/>
        </w:rPr>
        <w:t>інформаційно-консультаційні</w:t>
      </w:r>
      <w:proofErr w:type="spellEnd"/>
      <w:r w:rsidRPr="00D45D63">
        <w:rPr>
          <w:rFonts w:ascii="Times New Roman" w:hAnsi="Times New Roman" w:cs="Times New Roman"/>
          <w:color w:val="000000" w:themeColor="text1"/>
          <w:sz w:val="24"/>
          <w:szCs w:val="24"/>
        </w:rPr>
        <w:t xml:space="preserve"> </w:t>
      </w:r>
      <w:proofErr w:type="spellStart"/>
      <w:r w:rsidRPr="00D45D63">
        <w:rPr>
          <w:rFonts w:ascii="Times New Roman" w:hAnsi="Times New Roman" w:cs="Times New Roman"/>
          <w:color w:val="000000" w:themeColor="text1"/>
          <w:sz w:val="24"/>
          <w:szCs w:val="24"/>
        </w:rPr>
        <w:t>послуги</w:t>
      </w:r>
      <w:proofErr w:type="spellEnd"/>
      <w:r w:rsidRPr="00D45D63">
        <w:rPr>
          <w:rFonts w:ascii="Times New Roman" w:hAnsi="Times New Roman" w:cs="Times New Roman"/>
          <w:color w:val="000000" w:themeColor="text1"/>
          <w:sz w:val="24"/>
          <w:szCs w:val="24"/>
        </w:rPr>
        <w:t xml:space="preserve">, </w:t>
      </w:r>
      <w:proofErr w:type="spellStart"/>
      <w:r w:rsidRPr="00D45D63">
        <w:rPr>
          <w:rFonts w:ascii="Times New Roman" w:hAnsi="Times New Roman" w:cs="Times New Roman"/>
          <w:color w:val="000000" w:themeColor="text1"/>
          <w:sz w:val="24"/>
          <w:szCs w:val="24"/>
        </w:rPr>
        <w:t>пов’язані</w:t>
      </w:r>
      <w:proofErr w:type="spellEnd"/>
      <w:r w:rsidRPr="00D45D63">
        <w:rPr>
          <w:rFonts w:ascii="Times New Roman" w:hAnsi="Times New Roman" w:cs="Times New Roman"/>
          <w:color w:val="000000" w:themeColor="text1"/>
          <w:sz w:val="24"/>
          <w:szCs w:val="24"/>
        </w:rPr>
        <w:t xml:space="preserve"> </w:t>
      </w:r>
      <w:proofErr w:type="spellStart"/>
      <w:r w:rsidRPr="00D45D63">
        <w:rPr>
          <w:rFonts w:ascii="Times New Roman" w:hAnsi="Times New Roman" w:cs="Times New Roman"/>
          <w:color w:val="000000" w:themeColor="text1"/>
          <w:sz w:val="24"/>
          <w:szCs w:val="24"/>
        </w:rPr>
        <w:t>з</w:t>
      </w:r>
      <w:proofErr w:type="spellEnd"/>
      <w:r w:rsidRPr="00D45D63">
        <w:rPr>
          <w:rFonts w:ascii="Times New Roman" w:hAnsi="Times New Roman" w:cs="Times New Roman"/>
          <w:color w:val="000000" w:themeColor="text1"/>
          <w:sz w:val="24"/>
          <w:szCs w:val="24"/>
        </w:rPr>
        <w:t xml:space="preserve"> </w:t>
      </w:r>
      <w:proofErr w:type="spellStart"/>
      <w:r w:rsidRPr="00D45D63">
        <w:rPr>
          <w:rFonts w:ascii="Times New Roman" w:hAnsi="Times New Roman" w:cs="Times New Roman"/>
          <w:color w:val="000000" w:themeColor="text1"/>
          <w:sz w:val="24"/>
          <w:szCs w:val="24"/>
        </w:rPr>
        <w:t>наданням</w:t>
      </w:r>
      <w:proofErr w:type="spellEnd"/>
      <w:r w:rsidRPr="00D45D63">
        <w:rPr>
          <w:rFonts w:ascii="Times New Roman" w:hAnsi="Times New Roman" w:cs="Times New Roman"/>
          <w:color w:val="000000" w:themeColor="text1"/>
          <w:sz w:val="24"/>
          <w:szCs w:val="24"/>
        </w:rPr>
        <w:t xml:space="preserve"> кредиту </w:t>
      </w:r>
      <w:proofErr w:type="spellStart"/>
      <w:r w:rsidRPr="00D45D63">
        <w:rPr>
          <w:rFonts w:ascii="Times New Roman" w:hAnsi="Times New Roman" w:cs="Times New Roman"/>
          <w:color w:val="000000" w:themeColor="text1"/>
          <w:sz w:val="24"/>
          <w:szCs w:val="24"/>
        </w:rPr>
        <w:t>встановлюється</w:t>
      </w:r>
      <w:proofErr w:type="spellEnd"/>
      <w:r w:rsidRPr="00D45D63">
        <w:rPr>
          <w:rFonts w:ascii="Times New Roman" w:hAnsi="Times New Roman" w:cs="Times New Roman"/>
          <w:color w:val="000000" w:themeColor="text1"/>
          <w:sz w:val="24"/>
          <w:szCs w:val="24"/>
        </w:rPr>
        <w:t xml:space="preserve"> у </w:t>
      </w:r>
      <w:proofErr w:type="spellStart"/>
      <w:r w:rsidRPr="00D45D63">
        <w:rPr>
          <w:rFonts w:ascii="Times New Roman" w:hAnsi="Times New Roman" w:cs="Times New Roman"/>
          <w:color w:val="000000" w:themeColor="text1"/>
          <w:sz w:val="24"/>
          <w:szCs w:val="24"/>
        </w:rPr>
        <w:t>розмі</w:t>
      </w:r>
      <w:proofErr w:type="gramStart"/>
      <w:r w:rsidRPr="00D45D63">
        <w:rPr>
          <w:rFonts w:ascii="Times New Roman" w:hAnsi="Times New Roman" w:cs="Times New Roman"/>
          <w:color w:val="000000" w:themeColor="text1"/>
          <w:sz w:val="24"/>
          <w:szCs w:val="24"/>
        </w:rPr>
        <w:t>р</w:t>
      </w:r>
      <w:proofErr w:type="gramEnd"/>
      <w:r w:rsidRPr="00D45D63">
        <w:rPr>
          <w:rFonts w:ascii="Times New Roman" w:hAnsi="Times New Roman" w:cs="Times New Roman"/>
          <w:color w:val="000000" w:themeColor="text1"/>
          <w:sz w:val="24"/>
          <w:szCs w:val="24"/>
        </w:rPr>
        <w:t>і</w:t>
      </w:r>
      <w:proofErr w:type="spellEnd"/>
      <w:r w:rsidRPr="00D45D63">
        <w:rPr>
          <w:rFonts w:ascii="Times New Roman" w:hAnsi="Times New Roman" w:cs="Times New Roman"/>
          <w:color w:val="000000" w:themeColor="text1"/>
          <w:sz w:val="24"/>
          <w:szCs w:val="24"/>
        </w:rPr>
        <w:t xml:space="preserve"> </w:t>
      </w:r>
      <w:proofErr w:type="spellStart"/>
      <w:r w:rsidRPr="00D45D63">
        <w:rPr>
          <w:rFonts w:ascii="Times New Roman" w:hAnsi="Times New Roman" w:cs="Times New Roman"/>
          <w:color w:val="000000" w:themeColor="text1"/>
          <w:sz w:val="24"/>
          <w:szCs w:val="24"/>
        </w:rPr>
        <w:t>мінімальної</w:t>
      </w:r>
      <w:proofErr w:type="spellEnd"/>
      <w:r w:rsidRPr="00D45D63">
        <w:rPr>
          <w:rFonts w:ascii="Times New Roman" w:hAnsi="Times New Roman" w:cs="Times New Roman"/>
          <w:color w:val="000000" w:themeColor="text1"/>
          <w:sz w:val="24"/>
          <w:szCs w:val="24"/>
        </w:rPr>
        <w:t xml:space="preserve"> </w:t>
      </w:r>
      <w:proofErr w:type="spellStart"/>
      <w:r w:rsidRPr="00D45D63">
        <w:rPr>
          <w:rFonts w:ascii="Times New Roman" w:hAnsi="Times New Roman" w:cs="Times New Roman"/>
          <w:color w:val="000000" w:themeColor="text1"/>
          <w:sz w:val="24"/>
          <w:szCs w:val="24"/>
        </w:rPr>
        <w:t>заробітної</w:t>
      </w:r>
      <w:proofErr w:type="spellEnd"/>
      <w:r w:rsidRPr="00D45D63">
        <w:rPr>
          <w:rFonts w:ascii="Times New Roman" w:hAnsi="Times New Roman" w:cs="Times New Roman"/>
          <w:color w:val="000000" w:themeColor="text1"/>
          <w:sz w:val="24"/>
          <w:szCs w:val="24"/>
        </w:rPr>
        <w:t xml:space="preserve"> плати на момент </w:t>
      </w:r>
      <w:proofErr w:type="spellStart"/>
      <w:r w:rsidRPr="00D45D63">
        <w:rPr>
          <w:rFonts w:ascii="Times New Roman" w:hAnsi="Times New Roman" w:cs="Times New Roman"/>
          <w:color w:val="000000" w:themeColor="text1"/>
          <w:sz w:val="24"/>
          <w:szCs w:val="24"/>
        </w:rPr>
        <w:t>укладення</w:t>
      </w:r>
      <w:proofErr w:type="spellEnd"/>
      <w:r w:rsidRPr="00D45D63">
        <w:rPr>
          <w:rFonts w:ascii="Times New Roman" w:hAnsi="Times New Roman" w:cs="Times New Roman"/>
          <w:color w:val="000000" w:themeColor="text1"/>
          <w:sz w:val="24"/>
          <w:szCs w:val="24"/>
        </w:rPr>
        <w:t xml:space="preserve"> кредитного договору одноразово.</w:t>
      </w:r>
    </w:p>
    <w:p w:rsidR="007133A7" w:rsidRPr="00D45D63" w:rsidRDefault="007133A7" w:rsidP="007133A7">
      <w:pPr>
        <w:pStyle w:val="a7"/>
        <w:tabs>
          <w:tab w:val="num" w:pos="0"/>
        </w:tabs>
        <w:spacing w:before="0" w:beforeAutospacing="0" w:after="0" w:afterAutospacing="0"/>
        <w:ind w:firstLine="709"/>
        <w:jc w:val="both"/>
        <w:rPr>
          <w:color w:val="000000" w:themeColor="text1"/>
          <w:lang w:val="uk-UA"/>
        </w:rPr>
      </w:pPr>
      <w:r w:rsidRPr="00D45D63">
        <w:rPr>
          <w:color w:val="000000" w:themeColor="text1"/>
          <w:lang w:val="uk-UA"/>
        </w:rPr>
        <w:t>Розрахунок розміру кредиту здійснюється з урахуванням нормативної площі (21 кв. метр загальної площі житла на одного члена сім’ї та додатково 10,5 кв. метра на сім’ю) та найменшого показника експертної, договірної або граничної вартості житла, що придбавається (нормативна вартість).</w:t>
      </w:r>
    </w:p>
    <w:p w:rsidR="007133A7" w:rsidRPr="00D45D63" w:rsidRDefault="007133A7" w:rsidP="007133A7">
      <w:pPr>
        <w:pStyle w:val="a7"/>
        <w:spacing w:before="0" w:beforeAutospacing="0" w:after="0" w:afterAutospacing="0"/>
        <w:ind w:firstLine="709"/>
        <w:jc w:val="both"/>
        <w:rPr>
          <w:color w:val="000000" w:themeColor="text1"/>
          <w:lang w:val="uk-UA"/>
        </w:rPr>
      </w:pPr>
      <w:r w:rsidRPr="00D45D63">
        <w:rPr>
          <w:color w:val="000000" w:themeColor="text1"/>
          <w:lang w:val="uk-UA"/>
        </w:rPr>
        <w:t xml:space="preserve">Гранична вартість 1 кв. метра загальної площі житла для мм. Києва, Дніпра, Львова, Одеси та Харкова не може перевищувати опосередковану вартість, яка визначається </w:t>
      </w:r>
      <w:proofErr w:type="spellStart"/>
      <w:r w:rsidRPr="00D45D63">
        <w:rPr>
          <w:color w:val="000000" w:themeColor="text1"/>
          <w:lang w:val="uk-UA"/>
        </w:rPr>
        <w:t>Мінрегіоном</w:t>
      </w:r>
      <w:proofErr w:type="spellEnd"/>
      <w:r w:rsidRPr="00D45D63">
        <w:rPr>
          <w:color w:val="000000" w:themeColor="text1"/>
          <w:lang w:val="uk-UA"/>
        </w:rPr>
        <w:t xml:space="preserve"> відповідно до Порядку визначення та застосування показників опосередкованої вартості спорудження житла за регіонами України, затвердженого наказом Держбуду від 27 вересня 2005 р. № 174, збільшену в 1,75 </w:t>
      </w:r>
      <w:proofErr w:type="spellStart"/>
      <w:r w:rsidRPr="00D45D63">
        <w:rPr>
          <w:color w:val="000000" w:themeColor="text1"/>
          <w:lang w:val="uk-UA"/>
        </w:rPr>
        <w:t>раза</w:t>
      </w:r>
      <w:proofErr w:type="spellEnd"/>
      <w:r w:rsidRPr="00D45D63">
        <w:rPr>
          <w:color w:val="000000" w:themeColor="text1"/>
          <w:lang w:val="uk-UA"/>
        </w:rPr>
        <w:t>, для міст — обласних центрів, а також міст обласного значення з населенням понад 300 тис. осіб — 1,5 </w:t>
      </w:r>
      <w:proofErr w:type="spellStart"/>
      <w:r w:rsidRPr="00D45D63">
        <w:rPr>
          <w:color w:val="000000" w:themeColor="text1"/>
          <w:lang w:val="uk-UA"/>
        </w:rPr>
        <w:t>раза</w:t>
      </w:r>
      <w:proofErr w:type="spellEnd"/>
      <w:r w:rsidRPr="00D45D63">
        <w:rPr>
          <w:color w:val="000000" w:themeColor="text1"/>
          <w:lang w:val="uk-UA"/>
        </w:rPr>
        <w:t>, для міст обласного значення з населенням від 100 тис. до 300 тис. — 1,25 </w:t>
      </w:r>
      <w:proofErr w:type="spellStart"/>
      <w:r w:rsidRPr="00D45D63">
        <w:rPr>
          <w:color w:val="000000" w:themeColor="text1"/>
          <w:lang w:val="uk-UA"/>
        </w:rPr>
        <w:t>раза</w:t>
      </w:r>
      <w:proofErr w:type="spellEnd"/>
      <w:r w:rsidRPr="00D45D63">
        <w:rPr>
          <w:color w:val="000000" w:themeColor="text1"/>
          <w:lang w:val="uk-UA"/>
        </w:rPr>
        <w:t>, для інших населених пунктів — опосередковану вартість у відповідній області.</w:t>
      </w:r>
    </w:p>
    <w:p w:rsidR="007133A7" w:rsidRPr="00D45D63" w:rsidRDefault="007133A7" w:rsidP="007133A7">
      <w:pPr>
        <w:pStyle w:val="a7"/>
        <w:spacing w:before="0" w:beforeAutospacing="0" w:after="0" w:afterAutospacing="0"/>
        <w:ind w:firstLine="709"/>
        <w:jc w:val="both"/>
        <w:rPr>
          <w:color w:val="000000" w:themeColor="text1"/>
        </w:rPr>
      </w:pPr>
      <w:r w:rsidRPr="00D45D63">
        <w:rPr>
          <w:color w:val="000000" w:themeColor="text1"/>
          <w:lang w:val="uk-UA"/>
        </w:rPr>
        <w:t>У разі перевищення нормативної площі або нормативної вартості позичальник сплачує вартість понаднормативної площі житла за рахунок власних коштів.</w:t>
      </w:r>
      <w:r w:rsidRPr="00D45D63">
        <w:rPr>
          <w:color w:val="000000" w:themeColor="text1"/>
        </w:rPr>
        <w:t> </w:t>
      </w:r>
    </w:p>
    <w:p w:rsidR="007133A7" w:rsidRPr="00D45D63" w:rsidRDefault="007133A7" w:rsidP="007133A7">
      <w:pPr>
        <w:pStyle w:val="a7"/>
        <w:spacing w:before="0" w:beforeAutospacing="0" w:after="0" w:afterAutospacing="0"/>
        <w:ind w:firstLine="709"/>
        <w:jc w:val="both"/>
        <w:rPr>
          <w:color w:val="000000" w:themeColor="text1"/>
          <w:lang w:val="uk-UA"/>
        </w:rPr>
      </w:pPr>
      <w:r w:rsidRPr="00D45D63">
        <w:rPr>
          <w:color w:val="000000" w:themeColor="text1"/>
          <w:u w:val="single"/>
          <w:lang w:val="uk-UA"/>
        </w:rPr>
        <w:t>Відсоткова ставка за користування кредитом встановлюється</w:t>
      </w:r>
      <w:r w:rsidRPr="00D45D63">
        <w:rPr>
          <w:color w:val="000000" w:themeColor="text1"/>
          <w:lang w:val="uk-UA"/>
        </w:rPr>
        <w:t> </w:t>
      </w:r>
      <w:hyperlink r:id="rId6" w:tgtFrame="_blank" w:history="1">
        <w:r w:rsidRPr="00D45D63">
          <w:rPr>
            <w:rStyle w:val="a6"/>
            <w:color w:val="000000" w:themeColor="text1"/>
          </w:rPr>
          <w:t xml:space="preserve">у </w:t>
        </w:r>
        <w:proofErr w:type="spellStart"/>
        <w:r w:rsidRPr="00D45D63">
          <w:rPr>
            <w:rStyle w:val="a6"/>
            <w:color w:val="000000" w:themeColor="text1"/>
          </w:rPr>
          <w:t>розмірі</w:t>
        </w:r>
        <w:proofErr w:type="spellEnd"/>
        <w:r w:rsidRPr="00D45D63">
          <w:rPr>
            <w:rStyle w:val="a6"/>
            <w:color w:val="000000" w:themeColor="text1"/>
          </w:rPr>
          <w:t xml:space="preserve"> </w:t>
        </w:r>
        <w:proofErr w:type="spellStart"/>
        <w:r w:rsidRPr="00D45D63">
          <w:rPr>
            <w:rStyle w:val="a6"/>
            <w:color w:val="000000" w:themeColor="text1"/>
          </w:rPr>
          <w:t>облікової</w:t>
        </w:r>
        <w:proofErr w:type="spellEnd"/>
        <w:r w:rsidRPr="00D45D63">
          <w:rPr>
            <w:rStyle w:val="a6"/>
            <w:color w:val="000000" w:themeColor="text1"/>
          </w:rPr>
          <w:t xml:space="preserve"> ставки </w:t>
        </w:r>
        <w:proofErr w:type="spellStart"/>
        <w:r w:rsidRPr="00D45D63">
          <w:rPr>
            <w:rStyle w:val="a6"/>
            <w:color w:val="000000" w:themeColor="text1"/>
          </w:rPr>
          <w:t>Національного</w:t>
        </w:r>
        <w:proofErr w:type="spellEnd"/>
        <w:r w:rsidRPr="00D45D63">
          <w:rPr>
            <w:rStyle w:val="a6"/>
            <w:color w:val="000000" w:themeColor="text1"/>
          </w:rPr>
          <w:t xml:space="preserve"> банку, </w:t>
        </w:r>
        <w:proofErr w:type="spellStart"/>
        <w:r w:rsidRPr="00D45D63">
          <w:rPr>
            <w:rStyle w:val="a6"/>
            <w:color w:val="000000" w:themeColor="text1"/>
          </w:rPr>
          <w:t>що</w:t>
        </w:r>
        <w:proofErr w:type="spellEnd"/>
        <w:r w:rsidRPr="00D45D63">
          <w:rPr>
            <w:rStyle w:val="a6"/>
            <w:color w:val="000000" w:themeColor="text1"/>
          </w:rPr>
          <w:t xml:space="preserve"> </w:t>
        </w:r>
        <w:proofErr w:type="spellStart"/>
        <w:r w:rsidRPr="00D45D63">
          <w:rPr>
            <w:rStyle w:val="a6"/>
            <w:color w:val="000000" w:themeColor="text1"/>
          </w:rPr>
          <w:t>діє</w:t>
        </w:r>
        <w:proofErr w:type="spellEnd"/>
        <w:r w:rsidRPr="00D45D63">
          <w:rPr>
            <w:rStyle w:val="a6"/>
            <w:color w:val="000000" w:themeColor="text1"/>
          </w:rPr>
          <w:t xml:space="preserve"> на момент </w:t>
        </w:r>
        <w:proofErr w:type="spellStart"/>
        <w:r w:rsidRPr="00D45D63">
          <w:rPr>
            <w:rStyle w:val="a6"/>
            <w:color w:val="000000" w:themeColor="text1"/>
          </w:rPr>
          <w:t>прийняття</w:t>
        </w:r>
        <w:proofErr w:type="spellEnd"/>
        <w:r w:rsidRPr="00D45D63">
          <w:rPr>
            <w:rStyle w:val="a6"/>
            <w:color w:val="000000" w:themeColor="text1"/>
          </w:rPr>
          <w:t xml:space="preserve"> </w:t>
        </w:r>
        <w:proofErr w:type="spellStart"/>
        <w:r w:rsidRPr="00D45D63">
          <w:rPr>
            <w:rStyle w:val="a6"/>
            <w:color w:val="000000" w:themeColor="text1"/>
          </w:rPr>
          <w:t>рішення</w:t>
        </w:r>
        <w:proofErr w:type="spellEnd"/>
        <w:r w:rsidRPr="00D45D63">
          <w:rPr>
            <w:rStyle w:val="a6"/>
            <w:color w:val="000000" w:themeColor="text1"/>
          </w:rPr>
          <w:t xml:space="preserve"> про </w:t>
        </w:r>
        <w:proofErr w:type="spellStart"/>
        <w:r w:rsidRPr="00D45D63">
          <w:rPr>
            <w:rStyle w:val="a6"/>
            <w:color w:val="000000" w:themeColor="text1"/>
          </w:rPr>
          <w:t>надання</w:t>
        </w:r>
        <w:proofErr w:type="spellEnd"/>
        <w:r w:rsidRPr="00D45D63">
          <w:rPr>
            <w:rStyle w:val="a6"/>
            <w:color w:val="000000" w:themeColor="text1"/>
          </w:rPr>
          <w:t xml:space="preserve"> кредиту</w:t>
        </w:r>
      </w:hyperlink>
      <w:r w:rsidRPr="00D45D63">
        <w:rPr>
          <w:b/>
          <w:color w:val="000000" w:themeColor="text1"/>
          <w:lang w:val="uk-UA"/>
        </w:rPr>
        <w:t>.</w:t>
      </w:r>
      <w:r w:rsidRPr="00D45D63">
        <w:rPr>
          <w:color w:val="000000" w:themeColor="text1"/>
          <w:lang w:val="uk-UA"/>
        </w:rPr>
        <w:t xml:space="preserve"> При цьому відсотки за користування кредитом не нараховуються військовослужбовцям — з початку і до закінчення особливого періоду, резервістам та військовозобов’язаним — з моменту призову під час мобілізації і до закінчення особливого періоду, на час проходження військової служби.</w:t>
      </w:r>
    </w:p>
    <w:p w:rsidR="007133A7" w:rsidRPr="00D45D63" w:rsidRDefault="007133A7" w:rsidP="007133A7">
      <w:pPr>
        <w:pStyle w:val="a7"/>
        <w:spacing w:before="0" w:beforeAutospacing="0" w:after="0" w:afterAutospacing="0"/>
        <w:ind w:firstLine="709"/>
        <w:jc w:val="both"/>
        <w:rPr>
          <w:color w:val="000000" w:themeColor="text1"/>
        </w:rPr>
      </w:pPr>
      <w:r w:rsidRPr="00D45D63">
        <w:rPr>
          <w:color w:val="000000" w:themeColor="text1"/>
          <w:lang w:val="uk-UA"/>
        </w:rPr>
        <w:t>Обов’язковою умовою отримання кредиту є платоспроможність кандидата, яка передбачає, що за умови сплати щомісячного платежу в рахунок погашення кредиту з урахуванням відсотків залишок середньомісячного доходу молодої сім’ї, одинокого молодого громадянина не може бути меншим, ніж трикратний прожитковий мінімум, визначений законодавством на відповідний період, з розрахунку на кожного працюючого члена сім’ї.</w:t>
      </w:r>
      <w:r w:rsidRPr="00D45D63">
        <w:rPr>
          <w:color w:val="000000" w:themeColor="text1"/>
        </w:rPr>
        <w:t> </w:t>
      </w:r>
    </w:p>
    <w:p w:rsidR="007133A7" w:rsidRPr="00D45D63" w:rsidRDefault="007133A7" w:rsidP="007133A7">
      <w:pPr>
        <w:pStyle w:val="a7"/>
        <w:spacing w:before="0" w:beforeAutospacing="0" w:after="0" w:afterAutospacing="0"/>
        <w:ind w:firstLine="709"/>
        <w:jc w:val="both"/>
        <w:rPr>
          <w:color w:val="000000" w:themeColor="text1"/>
          <w:lang w:val="uk-UA"/>
        </w:rPr>
      </w:pPr>
      <w:r w:rsidRPr="00D45D63">
        <w:rPr>
          <w:color w:val="000000" w:themeColor="text1"/>
          <w:u w:val="single"/>
          <w:lang w:val="uk-UA"/>
        </w:rPr>
        <w:t>Першочергове право на отримання довгострокового пільгового кредиту мають</w:t>
      </w:r>
      <w:r w:rsidRPr="00D45D63">
        <w:rPr>
          <w:color w:val="000000" w:themeColor="text1"/>
          <w:lang w:val="uk-UA"/>
        </w:rPr>
        <w:t>:</w:t>
      </w:r>
    </w:p>
    <w:p w:rsidR="007133A7" w:rsidRPr="00D45D63" w:rsidRDefault="007133A7" w:rsidP="007133A7">
      <w:pPr>
        <w:pStyle w:val="a7"/>
        <w:spacing w:before="0" w:beforeAutospacing="0" w:after="0" w:afterAutospacing="0"/>
        <w:ind w:firstLine="709"/>
        <w:jc w:val="both"/>
        <w:rPr>
          <w:color w:val="000000" w:themeColor="text1"/>
          <w:lang w:val="uk-UA"/>
        </w:rPr>
      </w:pPr>
      <w:r w:rsidRPr="00D45D63">
        <w:rPr>
          <w:color w:val="000000" w:themeColor="text1"/>
          <w:lang w:val="uk-UA"/>
        </w:rPr>
        <w:t>громадяни, на яких поширюється дія Законів України «Про забезпечення прав і свобод громадян та правовий режим на тимчасово окупованій території України», «Про забезпечення прав і свобод внутрішньо переміщених осіб»;</w:t>
      </w:r>
    </w:p>
    <w:p w:rsidR="007133A7" w:rsidRPr="00D45D63" w:rsidRDefault="007133A7" w:rsidP="007133A7">
      <w:pPr>
        <w:pStyle w:val="a7"/>
        <w:spacing w:before="0" w:beforeAutospacing="0" w:after="0" w:afterAutospacing="0"/>
        <w:ind w:firstLine="709"/>
        <w:jc w:val="both"/>
        <w:rPr>
          <w:color w:val="000000" w:themeColor="text1"/>
          <w:lang w:val="uk-UA"/>
        </w:rPr>
      </w:pPr>
      <w:r w:rsidRPr="00D45D63">
        <w:rPr>
          <w:color w:val="000000" w:themeColor="text1"/>
          <w:lang w:val="uk-UA"/>
        </w:rPr>
        <w:t xml:space="preserve">громадяни, які самостійно брали безпосередню участь в антитерористичній операції та/або в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або сім’ї, в яких один із членів сім’ї (чоловік або дружина) брав безпосередню участь в антитерористичній операції та/або в забезпеченні її проведення чи у </w:t>
      </w:r>
      <w:r w:rsidRPr="00D45D63">
        <w:rPr>
          <w:color w:val="000000" w:themeColor="text1"/>
          <w:lang w:val="uk-UA"/>
        </w:rPr>
        <w:lastRenderedPageBreak/>
        <w:t>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p w:rsidR="007133A7" w:rsidRPr="00D45D63" w:rsidRDefault="007133A7" w:rsidP="007133A7">
      <w:pPr>
        <w:pStyle w:val="a7"/>
        <w:spacing w:before="0" w:beforeAutospacing="0" w:after="0" w:afterAutospacing="0"/>
        <w:ind w:firstLine="709"/>
        <w:jc w:val="both"/>
        <w:rPr>
          <w:color w:val="000000" w:themeColor="text1"/>
          <w:lang w:val="uk-UA"/>
        </w:rPr>
      </w:pPr>
      <w:r w:rsidRPr="00D45D63">
        <w:rPr>
          <w:color w:val="000000" w:themeColor="text1"/>
          <w:lang w:val="uk-UA"/>
        </w:rPr>
        <w:t>члени сімей громадян, які загинули (померли) внаслідок поранення, контузії, каліцтва або захворювання, одержаних під час участі в антитерористичній операції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w:t>
      </w:r>
    </w:p>
    <w:p w:rsidR="007133A7" w:rsidRPr="00D45D63" w:rsidRDefault="007133A7" w:rsidP="007133A7">
      <w:pPr>
        <w:pStyle w:val="a7"/>
        <w:spacing w:before="0" w:beforeAutospacing="0" w:after="0" w:afterAutospacing="0"/>
        <w:ind w:firstLine="709"/>
        <w:jc w:val="both"/>
        <w:rPr>
          <w:color w:val="000000" w:themeColor="text1"/>
          <w:lang w:val="uk-UA"/>
        </w:rPr>
      </w:pPr>
      <w:r w:rsidRPr="00D45D63">
        <w:rPr>
          <w:color w:val="000000" w:themeColor="text1"/>
          <w:lang w:val="uk-UA"/>
        </w:rPr>
        <w:t>громадяни, які отримали статус особи з інвалідністю внаслідок поранення, контузії, каліцтва чи інших ушкоджень здоров’я, одержаних під час участі у масових акціях громадського протесту, що відбулися у період з 21 листопада 2013 р. по 21 лютого 2014 р.;</w:t>
      </w:r>
    </w:p>
    <w:p w:rsidR="007133A7" w:rsidRPr="00D45D63" w:rsidRDefault="007133A7" w:rsidP="007133A7">
      <w:pPr>
        <w:pStyle w:val="a7"/>
        <w:spacing w:before="0" w:beforeAutospacing="0" w:after="0" w:afterAutospacing="0"/>
        <w:ind w:firstLine="709"/>
        <w:jc w:val="both"/>
        <w:rPr>
          <w:color w:val="000000" w:themeColor="text1"/>
          <w:lang w:val="uk-UA"/>
        </w:rPr>
      </w:pPr>
      <w:r w:rsidRPr="00D45D63">
        <w:rPr>
          <w:color w:val="000000" w:themeColor="text1"/>
          <w:lang w:val="uk-UA"/>
        </w:rPr>
        <w:t>члени сімей громадян, які загинули (померли) внаслідок поранення, контузії, каліцтва чи інших ушкоджень здоров’я, одержаних під час участі у масових акціях громадського протесту, що відбулися у період з 21 листопада 2013 р. по 21 лютого 2014 р., а також сім’ї осіб,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w:t>
      </w:r>
    </w:p>
    <w:p w:rsidR="007133A7" w:rsidRPr="00D45D63" w:rsidRDefault="007133A7" w:rsidP="007133A7">
      <w:pPr>
        <w:pStyle w:val="a7"/>
        <w:spacing w:before="0" w:beforeAutospacing="0" w:after="0" w:afterAutospacing="0"/>
        <w:ind w:firstLine="709"/>
        <w:jc w:val="both"/>
        <w:rPr>
          <w:b/>
          <w:color w:val="000000" w:themeColor="text1"/>
          <w:sz w:val="20"/>
          <w:szCs w:val="20"/>
        </w:rPr>
      </w:pPr>
      <w:r w:rsidRPr="00D45D63">
        <w:rPr>
          <w:b/>
          <w:color w:val="000000" w:themeColor="text1"/>
        </w:rPr>
        <w:t> </w:t>
      </w:r>
      <w:hyperlink r:id="rId7" w:tgtFrame="_blank" w:history="1">
        <w:r w:rsidRPr="00D45D63">
          <w:rPr>
            <w:rStyle w:val="a6"/>
            <w:b/>
            <w:bCs/>
            <w:color w:val="000000" w:themeColor="text1"/>
            <w:sz w:val="20"/>
            <w:szCs w:val="20"/>
            <w:u w:val="none"/>
          </w:rPr>
          <w:t>ЗАЯВУ-АНКЕТУ</w:t>
        </w:r>
      </w:hyperlink>
      <w:r w:rsidRPr="00D45D63">
        <w:rPr>
          <w:rStyle w:val="ac"/>
          <w:b w:val="0"/>
          <w:color w:val="000000" w:themeColor="text1"/>
          <w:sz w:val="20"/>
          <w:szCs w:val="20"/>
        </w:rPr>
        <w:t> ПРО РЕЄСТРАЦІ</w:t>
      </w:r>
      <w:proofErr w:type="gramStart"/>
      <w:r w:rsidRPr="00D45D63">
        <w:rPr>
          <w:rStyle w:val="ac"/>
          <w:b w:val="0"/>
          <w:color w:val="000000" w:themeColor="text1"/>
          <w:sz w:val="20"/>
          <w:szCs w:val="20"/>
        </w:rPr>
        <w:t>Ю</w:t>
      </w:r>
      <w:proofErr w:type="gramEnd"/>
      <w:r w:rsidRPr="00D45D63">
        <w:rPr>
          <w:rStyle w:val="ac"/>
          <w:b w:val="0"/>
          <w:color w:val="000000" w:themeColor="text1"/>
          <w:sz w:val="20"/>
          <w:szCs w:val="20"/>
        </w:rPr>
        <w:t xml:space="preserve"> МОЖНА ПОДАТИ ЧЕРЕЗ САЙТ МИКОЛАЇВСЬКОГО РУ ДЕРЖМОЛОДЬЖИТЛА АБО ОСОБИСТО ЗВЕРНУВШИСЬ ДО МИКОЛАЇВСЬКОГО РУ </w:t>
      </w:r>
    </w:p>
    <w:p w:rsidR="007133A7" w:rsidRPr="00D45D63" w:rsidRDefault="007133A7" w:rsidP="007133A7">
      <w:pPr>
        <w:pStyle w:val="a7"/>
        <w:spacing w:before="0" w:beforeAutospacing="0" w:after="0" w:afterAutospacing="0"/>
        <w:ind w:firstLine="709"/>
        <w:jc w:val="both"/>
        <w:rPr>
          <w:b/>
          <w:color w:val="000000" w:themeColor="text1"/>
          <w:lang w:val="uk-UA"/>
        </w:rPr>
      </w:pPr>
      <w:r w:rsidRPr="00D45D63">
        <w:rPr>
          <w:rStyle w:val="ac"/>
          <w:b w:val="0"/>
          <w:color w:val="000000" w:themeColor="text1"/>
          <w:lang w:val="uk-UA"/>
        </w:rPr>
        <w:t>З п</w:t>
      </w:r>
      <w:proofErr w:type="spellStart"/>
      <w:r w:rsidRPr="00D45D63">
        <w:rPr>
          <w:rStyle w:val="ac"/>
          <w:b w:val="0"/>
          <w:color w:val="000000" w:themeColor="text1"/>
        </w:rPr>
        <w:t>ерелік</w:t>
      </w:r>
      <w:proofErr w:type="spellEnd"/>
      <w:r w:rsidRPr="00D45D63">
        <w:rPr>
          <w:rStyle w:val="ac"/>
          <w:b w:val="0"/>
          <w:color w:val="000000" w:themeColor="text1"/>
          <w:lang w:val="uk-UA"/>
        </w:rPr>
        <w:t>ом</w:t>
      </w:r>
      <w:r w:rsidRPr="00D45D63">
        <w:rPr>
          <w:rStyle w:val="ac"/>
          <w:b w:val="0"/>
          <w:color w:val="000000" w:themeColor="text1"/>
        </w:rPr>
        <w:t xml:space="preserve"> </w:t>
      </w:r>
      <w:proofErr w:type="spellStart"/>
      <w:r w:rsidRPr="00D45D63">
        <w:rPr>
          <w:rStyle w:val="ac"/>
          <w:b w:val="0"/>
          <w:color w:val="000000" w:themeColor="text1"/>
        </w:rPr>
        <w:t>документів</w:t>
      </w:r>
      <w:proofErr w:type="spellEnd"/>
      <w:r w:rsidRPr="00D45D63">
        <w:rPr>
          <w:rStyle w:val="ac"/>
          <w:b w:val="0"/>
          <w:color w:val="000000" w:themeColor="text1"/>
        </w:rPr>
        <w:t xml:space="preserve">, </w:t>
      </w:r>
      <w:proofErr w:type="spellStart"/>
      <w:r w:rsidRPr="00D45D63">
        <w:rPr>
          <w:rStyle w:val="ac"/>
          <w:b w:val="0"/>
          <w:color w:val="000000" w:themeColor="text1"/>
        </w:rPr>
        <w:t>необхідних</w:t>
      </w:r>
      <w:proofErr w:type="spellEnd"/>
      <w:r w:rsidRPr="00D45D63">
        <w:rPr>
          <w:rStyle w:val="ac"/>
          <w:b w:val="0"/>
          <w:color w:val="000000" w:themeColor="text1"/>
        </w:rPr>
        <w:t xml:space="preserve"> для </w:t>
      </w:r>
      <w:proofErr w:type="spellStart"/>
      <w:r w:rsidRPr="00D45D63">
        <w:rPr>
          <w:rStyle w:val="ac"/>
          <w:b w:val="0"/>
          <w:color w:val="000000" w:themeColor="text1"/>
        </w:rPr>
        <w:t>отримання</w:t>
      </w:r>
      <w:proofErr w:type="spellEnd"/>
      <w:r w:rsidRPr="00D45D63">
        <w:rPr>
          <w:rStyle w:val="ac"/>
          <w:b w:val="0"/>
          <w:color w:val="000000" w:themeColor="text1"/>
        </w:rPr>
        <w:t xml:space="preserve"> </w:t>
      </w:r>
      <w:proofErr w:type="spellStart"/>
      <w:r w:rsidRPr="00D45D63">
        <w:rPr>
          <w:rStyle w:val="ac"/>
          <w:b w:val="0"/>
          <w:color w:val="000000" w:themeColor="text1"/>
        </w:rPr>
        <w:t>довгострокового</w:t>
      </w:r>
      <w:proofErr w:type="spellEnd"/>
      <w:r w:rsidRPr="00D45D63">
        <w:rPr>
          <w:rStyle w:val="ac"/>
          <w:b w:val="0"/>
          <w:color w:val="000000" w:themeColor="text1"/>
        </w:rPr>
        <w:t xml:space="preserve"> </w:t>
      </w:r>
      <w:proofErr w:type="spellStart"/>
      <w:r w:rsidRPr="00D45D63">
        <w:rPr>
          <w:rStyle w:val="ac"/>
          <w:b w:val="0"/>
          <w:color w:val="000000" w:themeColor="text1"/>
        </w:rPr>
        <w:t>пільгового</w:t>
      </w:r>
      <w:proofErr w:type="spellEnd"/>
      <w:r w:rsidRPr="00D45D63">
        <w:rPr>
          <w:rStyle w:val="ac"/>
          <w:b w:val="0"/>
          <w:color w:val="000000" w:themeColor="text1"/>
        </w:rPr>
        <w:t xml:space="preserve"> кредиту для </w:t>
      </w:r>
      <w:proofErr w:type="spellStart"/>
      <w:r w:rsidRPr="00D45D63">
        <w:rPr>
          <w:rStyle w:val="ac"/>
          <w:b w:val="0"/>
          <w:color w:val="000000" w:themeColor="text1"/>
        </w:rPr>
        <w:t>будівництва</w:t>
      </w:r>
      <w:proofErr w:type="spellEnd"/>
      <w:r w:rsidRPr="00D45D63">
        <w:rPr>
          <w:rStyle w:val="ac"/>
          <w:b w:val="0"/>
          <w:color w:val="000000" w:themeColor="text1"/>
        </w:rPr>
        <w:t xml:space="preserve"> (</w:t>
      </w:r>
      <w:proofErr w:type="spellStart"/>
      <w:r w:rsidRPr="00D45D63">
        <w:rPr>
          <w:rStyle w:val="ac"/>
          <w:b w:val="0"/>
          <w:color w:val="000000" w:themeColor="text1"/>
        </w:rPr>
        <w:t>реконструкції</w:t>
      </w:r>
      <w:proofErr w:type="spellEnd"/>
      <w:r w:rsidRPr="00D45D63">
        <w:rPr>
          <w:rStyle w:val="ac"/>
          <w:b w:val="0"/>
          <w:color w:val="000000" w:themeColor="text1"/>
        </w:rPr>
        <w:t xml:space="preserve">) та </w:t>
      </w:r>
      <w:proofErr w:type="spellStart"/>
      <w:r w:rsidRPr="00D45D63">
        <w:rPr>
          <w:rStyle w:val="ac"/>
          <w:b w:val="0"/>
          <w:color w:val="000000" w:themeColor="text1"/>
        </w:rPr>
        <w:t>придбання</w:t>
      </w:r>
      <w:proofErr w:type="spellEnd"/>
      <w:r w:rsidRPr="00D45D63">
        <w:rPr>
          <w:rStyle w:val="ac"/>
          <w:b w:val="0"/>
          <w:color w:val="000000" w:themeColor="text1"/>
        </w:rPr>
        <w:t xml:space="preserve"> </w:t>
      </w:r>
      <w:proofErr w:type="spellStart"/>
      <w:r w:rsidRPr="00D45D63">
        <w:rPr>
          <w:rStyle w:val="ac"/>
          <w:b w:val="0"/>
          <w:color w:val="000000" w:themeColor="text1"/>
        </w:rPr>
        <w:t>житла</w:t>
      </w:r>
      <w:proofErr w:type="spellEnd"/>
      <w:r w:rsidRPr="00D45D63">
        <w:rPr>
          <w:rStyle w:val="ac"/>
          <w:b w:val="0"/>
          <w:color w:val="000000" w:themeColor="text1"/>
          <w:lang w:val="uk-UA"/>
        </w:rPr>
        <w:t xml:space="preserve"> за рахунок власних коштів </w:t>
      </w:r>
      <w:proofErr w:type="spellStart"/>
      <w:r w:rsidRPr="00D45D63">
        <w:rPr>
          <w:rStyle w:val="ac"/>
          <w:b w:val="0"/>
          <w:color w:val="000000" w:themeColor="text1"/>
          <w:lang w:val="uk-UA"/>
        </w:rPr>
        <w:t>Держмолодьжитла</w:t>
      </w:r>
      <w:proofErr w:type="spellEnd"/>
      <w:r w:rsidRPr="00D45D63">
        <w:rPr>
          <w:rStyle w:val="ac"/>
          <w:b w:val="0"/>
          <w:color w:val="000000" w:themeColor="text1"/>
          <w:lang w:val="uk-UA"/>
        </w:rPr>
        <w:t xml:space="preserve"> можна ознайомитися на власній </w:t>
      </w:r>
      <w:proofErr w:type="spellStart"/>
      <w:r w:rsidRPr="00D45D63">
        <w:rPr>
          <w:rStyle w:val="ac"/>
          <w:b w:val="0"/>
          <w:color w:val="000000" w:themeColor="text1"/>
          <w:lang w:val="uk-UA"/>
        </w:rPr>
        <w:t>інтернет-сторінці</w:t>
      </w:r>
      <w:proofErr w:type="spellEnd"/>
      <w:r w:rsidRPr="00D45D63">
        <w:rPr>
          <w:rStyle w:val="ac"/>
          <w:b w:val="0"/>
          <w:color w:val="000000" w:themeColor="text1"/>
          <w:lang w:val="uk-UA"/>
        </w:rPr>
        <w:t xml:space="preserve"> регіонального управління за адресою https://mk.molod-kredit.gov.ua/ у розділі Житлові програми/Кредит з статутного капіталу/Необхідні документи</w:t>
      </w:r>
      <w:r>
        <w:rPr>
          <w:rStyle w:val="ac"/>
          <w:b w:val="0"/>
          <w:color w:val="000000" w:themeColor="text1"/>
          <w:lang w:val="uk-UA"/>
        </w:rPr>
        <w:t>.</w:t>
      </w:r>
    </w:p>
    <w:p w:rsidR="007133A7" w:rsidRPr="00D45D63" w:rsidRDefault="007133A7" w:rsidP="007133A7">
      <w:pPr>
        <w:spacing w:after="0" w:line="240" w:lineRule="auto"/>
        <w:ind w:firstLine="708"/>
        <w:jc w:val="both"/>
        <w:rPr>
          <w:rFonts w:ascii="Times New Roman" w:hAnsi="Times New Roman" w:cs="Times New Roman"/>
          <w:sz w:val="24"/>
          <w:szCs w:val="24"/>
        </w:rPr>
      </w:pPr>
      <w:r w:rsidRPr="00D45D63">
        <w:rPr>
          <w:rFonts w:ascii="Times New Roman" w:hAnsi="Times New Roman" w:cs="Times New Roman"/>
          <w:sz w:val="24"/>
          <w:szCs w:val="24"/>
        </w:rPr>
        <w:t xml:space="preserve">За </w:t>
      </w:r>
      <w:proofErr w:type="spellStart"/>
      <w:r w:rsidRPr="00D45D63">
        <w:rPr>
          <w:rFonts w:ascii="Times New Roman" w:hAnsi="Times New Roman" w:cs="Times New Roman"/>
          <w:sz w:val="24"/>
          <w:szCs w:val="24"/>
        </w:rPr>
        <w:t>додатковою</w:t>
      </w:r>
      <w:proofErr w:type="spellEnd"/>
      <w:r w:rsidRPr="00D45D63">
        <w:rPr>
          <w:rFonts w:ascii="Times New Roman" w:hAnsi="Times New Roman" w:cs="Times New Roman"/>
          <w:sz w:val="24"/>
          <w:szCs w:val="24"/>
        </w:rPr>
        <w:t xml:space="preserve"> </w:t>
      </w:r>
      <w:proofErr w:type="spellStart"/>
      <w:r w:rsidRPr="00D45D63">
        <w:rPr>
          <w:rFonts w:ascii="Times New Roman" w:hAnsi="Times New Roman" w:cs="Times New Roman"/>
          <w:sz w:val="24"/>
          <w:szCs w:val="24"/>
        </w:rPr>
        <w:t>інформацією</w:t>
      </w:r>
      <w:proofErr w:type="spellEnd"/>
      <w:r w:rsidRPr="00D45D63">
        <w:rPr>
          <w:rFonts w:ascii="Times New Roman" w:hAnsi="Times New Roman" w:cs="Times New Roman"/>
          <w:sz w:val="24"/>
          <w:szCs w:val="24"/>
        </w:rPr>
        <w:t xml:space="preserve"> та для </w:t>
      </w:r>
      <w:r>
        <w:rPr>
          <w:rFonts w:ascii="Times New Roman" w:hAnsi="Times New Roman" w:cs="Times New Roman"/>
          <w:sz w:val="24"/>
          <w:szCs w:val="24"/>
          <w:lang w:val="uk-UA"/>
        </w:rPr>
        <w:t>реєстрації</w:t>
      </w:r>
      <w:r w:rsidRPr="00D45D63">
        <w:rPr>
          <w:rFonts w:ascii="Times New Roman" w:hAnsi="Times New Roman" w:cs="Times New Roman"/>
          <w:sz w:val="24"/>
          <w:szCs w:val="24"/>
        </w:rPr>
        <w:t xml:space="preserve"> </w:t>
      </w:r>
      <w:r w:rsidRPr="00D45D63">
        <w:rPr>
          <w:rFonts w:ascii="Times New Roman" w:hAnsi="Times New Roman" w:cs="Times New Roman"/>
          <w:sz w:val="24"/>
          <w:szCs w:val="24"/>
          <w:lang w:val="uk-UA"/>
        </w:rPr>
        <w:t>у</w:t>
      </w:r>
      <w:r w:rsidRPr="00D45D63">
        <w:rPr>
          <w:rFonts w:ascii="Times New Roman" w:hAnsi="Times New Roman" w:cs="Times New Roman"/>
          <w:sz w:val="24"/>
          <w:szCs w:val="24"/>
        </w:rPr>
        <w:t xml:space="preserve"> </w:t>
      </w:r>
      <w:proofErr w:type="spellStart"/>
      <w:r w:rsidRPr="00D45D63">
        <w:rPr>
          <w:rFonts w:ascii="Times New Roman" w:hAnsi="Times New Roman" w:cs="Times New Roman"/>
          <w:sz w:val="24"/>
          <w:szCs w:val="24"/>
        </w:rPr>
        <w:t>Миколаївсько</w:t>
      </w:r>
      <w:r w:rsidRPr="00D45D63">
        <w:rPr>
          <w:rFonts w:ascii="Times New Roman" w:hAnsi="Times New Roman" w:cs="Times New Roman"/>
          <w:sz w:val="24"/>
          <w:szCs w:val="24"/>
          <w:lang w:val="uk-UA"/>
        </w:rPr>
        <w:t>му</w:t>
      </w:r>
      <w:proofErr w:type="spellEnd"/>
      <w:r w:rsidRPr="00D45D63">
        <w:rPr>
          <w:rFonts w:ascii="Times New Roman" w:hAnsi="Times New Roman" w:cs="Times New Roman"/>
          <w:sz w:val="24"/>
          <w:szCs w:val="24"/>
        </w:rPr>
        <w:t xml:space="preserve"> </w:t>
      </w:r>
      <w:proofErr w:type="spellStart"/>
      <w:r w:rsidRPr="00D45D63">
        <w:rPr>
          <w:rFonts w:ascii="Times New Roman" w:hAnsi="Times New Roman" w:cs="Times New Roman"/>
          <w:sz w:val="24"/>
          <w:szCs w:val="24"/>
        </w:rPr>
        <w:t>регіонально</w:t>
      </w:r>
      <w:r w:rsidRPr="00D45D63">
        <w:rPr>
          <w:rFonts w:ascii="Times New Roman" w:hAnsi="Times New Roman" w:cs="Times New Roman"/>
          <w:sz w:val="24"/>
          <w:szCs w:val="24"/>
          <w:lang w:val="uk-UA"/>
        </w:rPr>
        <w:t>му</w:t>
      </w:r>
      <w:proofErr w:type="spellEnd"/>
      <w:r w:rsidRPr="00D45D63">
        <w:rPr>
          <w:rFonts w:ascii="Times New Roman" w:hAnsi="Times New Roman" w:cs="Times New Roman"/>
          <w:sz w:val="24"/>
          <w:szCs w:val="24"/>
        </w:rPr>
        <w:t xml:space="preserve"> </w:t>
      </w:r>
      <w:proofErr w:type="spellStart"/>
      <w:r w:rsidRPr="00D45D63">
        <w:rPr>
          <w:rFonts w:ascii="Times New Roman" w:hAnsi="Times New Roman" w:cs="Times New Roman"/>
          <w:sz w:val="24"/>
          <w:szCs w:val="24"/>
        </w:rPr>
        <w:t>управлінн</w:t>
      </w:r>
      <w:proofErr w:type="spellEnd"/>
      <w:r w:rsidRPr="00D45D63">
        <w:rPr>
          <w:rFonts w:ascii="Times New Roman" w:hAnsi="Times New Roman" w:cs="Times New Roman"/>
          <w:sz w:val="24"/>
          <w:szCs w:val="24"/>
          <w:lang w:val="uk-UA"/>
        </w:rPr>
        <w:t>і</w:t>
      </w:r>
      <w:r w:rsidRPr="00D45D63">
        <w:rPr>
          <w:rFonts w:ascii="Times New Roman" w:hAnsi="Times New Roman" w:cs="Times New Roman"/>
          <w:sz w:val="24"/>
          <w:szCs w:val="24"/>
        </w:rPr>
        <w:t xml:space="preserve"> </w:t>
      </w:r>
      <w:proofErr w:type="spellStart"/>
      <w:r w:rsidRPr="00D45D63">
        <w:rPr>
          <w:rFonts w:ascii="Times New Roman" w:hAnsi="Times New Roman" w:cs="Times New Roman"/>
          <w:sz w:val="24"/>
          <w:szCs w:val="24"/>
          <w:lang w:val="uk-UA"/>
        </w:rPr>
        <w:t>Держмолодьжитла</w:t>
      </w:r>
      <w:proofErr w:type="spellEnd"/>
      <w:r w:rsidRPr="00D45D63">
        <w:rPr>
          <w:rFonts w:ascii="Times New Roman" w:hAnsi="Times New Roman" w:cs="Times New Roman"/>
          <w:sz w:val="24"/>
          <w:szCs w:val="24"/>
          <w:lang w:val="uk-UA"/>
        </w:rPr>
        <w:t xml:space="preserve"> </w:t>
      </w:r>
      <w:proofErr w:type="spellStart"/>
      <w:r w:rsidRPr="00D45D63">
        <w:rPr>
          <w:rFonts w:ascii="Times New Roman" w:hAnsi="Times New Roman" w:cs="Times New Roman"/>
          <w:sz w:val="24"/>
          <w:szCs w:val="24"/>
        </w:rPr>
        <w:t>громадяни</w:t>
      </w:r>
      <w:proofErr w:type="spellEnd"/>
      <w:r w:rsidRPr="00D45D63">
        <w:rPr>
          <w:rFonts w:ascii="Times New Roman" w:hAnsi="Times New Roman" w:cs="Times New Roman"/>
          <w:sz w:val="24"/>
          <w:szCs w:val="24"/>
        </w:rPr>
        <w:t xml:space="preserve"> </w:t>
      </w:r>
      <w:proofErr w:type="spellStart"/>
      <w:r w:rsidRPr="00D45D63">
        <w:rPr>
          <w:rFonts w:ascii="Times New Roman" w:hAnsi="Times New Roman" w:cs="Times New Roman"/>
          <w:sz w:val="24"/>
          <w:szCs w:val="24"/>
        </w:rPr>
        <w:t>можуть</w:t>
      </w:r>
      <w:proofErr w:type="spellEnd"/>
      <w:r w:rsidRPr="00D45D63">
        <w:rPr>
          <w:rFonts w:ascii="Times New Roman" w:hAnsi="Times New Roman" w:cs="Times New Roman"/>
          <w:sz w:val="24"/>
          <w:szCs w:val="24"/>
        </w:rPr>
        <w:t xml:space="preserve"> </w:t>
      </w:r>
      <w:proofErr w:type="spellStart"/>
      <w:r w:rsidRPr="00D45D63">
        <w:rPr>
          <w:rFonts w:ascii="Times New Roman" w:hAnsi="Times New Roman" w:cs="Times New Roman"/>
          <w:sz w:val="24"/>
          <w:szCs w:val="24"/>
        </w:rPr>
        <w:t>звертатись</w:t>
      </w:r>
      <w:proofErr w:type="spellEnd"/>
      <w:r w:rsidRPr="00D45D63">
        <w:rPr>
          <w:rFonts w:ascii="Times New Roman" w:hAnsi="Times New Roman" w:cs="Times New Roman"/>
          <w:sz w:val="24"/>
          <w:szCs w:val="24"/>
        </w:rPr>
        <w:t xml:space="preserve"> за </w:t>
      </w:r>
      <w:proofErr w:type="spellStart"/>
      <w:r w:rsidRPr="00D45D63">
        <w:rPr>
          <w:rFonts w:ascii="Times New Roman" w:hAnsi="Times New Roman" w:cs="Times New Roman"/>
          <w:sz w:val="24"/>
          <w:szCs w:val="24"/>
        </w:rPr>
        <w:t>адресо</w:t>
      </w:r>
      <w:proofErr w:type="spellEnd"/>
      <w:r w:rsidRPr="00D45D63">
        <w:rPr>
          <w:rFonts w:ascii="Times New Roman" w:hAnsi="Times New Roman" w:cs="Times New Roman"/>
          <w:sz w:val="24"/>
          <w:szCs w:val="24"/>
          <w:lang w:val="uk-UA"/>
        </w:rPr>
        <w:t>ю</w:t>
      </w:r>
      <w:r w:rsidRPr="00D45D63">
        <w:rPr>
          <w:rFonts w:ascii="Times New Roman" w:hAnsi="Times New Roman" w:cs="Times New Roman"/>
          <w:sz w:val="24"/>
          <w:szCs w:val="24"/>
        </w:rPr>
        <w:t>: м.</w:t>
      </w:r>
      <w:r>
        <w:rPr>
          <w:rFonts w:ascii="Times New Roman" w:hAnsi="Times New Roman" w:cs="Times New Roman"/>
          <w:sz w:val="24"/>
          <w:szCs w:val="24"/>
          <w:lang w:val="uk-UA"/>
        </w:rPr>
        <w:t xml:space="preserve"> </w:t>
      </w:r>
      <w:proofErr w:type="spellStart"/>
      <w:r w:rsidRPr="00D45D63">
        <w:rPr>
          <w:rFonts w:ascii="Times New Roman" w:hAnsi="Times New Roman" w:cs="Times New Roman"/>
          <w:sz w:val="24"/>
          <w:szCs w:val="24"/>
        </w:rPr>
        <w:t>Миколаїв</w:t>
      </w:r>
      <w:proofErr w:type="spellEnd"/>
      <w:r w:rsidRPr="00D45D63">
        <w:rPr>
          <w:rFonts w:ascii="Times New Roman" w:hAnsi="Times New Roman" w:cs="Times New Roman"/>
          <w:sz w:val="24"/>
          <w:szCs w:val="24"/>
        </w:rPr>
        <w:t xml:space="preserve">, </w:t>
      </w:r>
      <w:proofErr w:type="spellStart"/>
      <w:r w:rsidRPr="00D45D63">
        <w:rPr>
          <w:rFonts w:ascii="Times New Roman" w:hAnsi="Times New Roman" w:cs="Times New Roman"/>
          <w:sz w:val="24"/>
          <w:szCs w:val="24"/>
        </w:rPr>
        <w:t>вул</w:t>
      </w:r>
      <w:proofErr w:type="spellEnd"/>
      <w:r w:rsidRPr="00D45D63">
        <w:rPr>
          <w:rFonts w:ascii="Times New Roman" w:hAnsi="Times New Roman" w:cs="Times New Roman"/>
          <w:sz w:val="24"/>
          <w:szCs w:val="24"/>
        </w:rPr>
        <w:t xml:space="preserve">. </w:t>
      </w:r>
      <w:proofErr w:type="spellStart"/>
      <w:r w:rsidRPr="00D45D63">
        <w:rPr>
          <w:rFonts w:ascii="Times New Roman" w:hAnsi="Times New Roman" w:cs="Times New Roman"/>
          <w:sz w:val="24"/>
          <w:szCs w:val="24"/>
        </w:rPr>
        <w:t>Робоча</w:t>
      </w:r>
      <w:proofErr w:type="spellEnd"/>
      <w:r w:rsidRPr="00D45D63">
        <w:rPr>
          <w:rFonts w:ascii="Times New Roman" w:hAnsi="Times New Roman" w:cs="Times New Roman"/>
          <w:sz w:val="24"/>
          <w:szCs w:val="24"/>
        </w:rPr>
        <w:t>, 2-А</w:t>
      </w:r>
      <w:r w:rsidRPr="00D45D63">
        <w:rPr>
          <w:rFonts w:ascii="Times New Roman" w:hAnsi="Times New Roman" w:cs="Times New Roman"/>
          <w:sz w:val="24"/>
          <w:szCs w:val="24"/>
          <w:lang w:val="uk-UA"/>
        </w:rPr>
        <w:t xml:space="preserve">, </w:t>
      </w:r>
      <w:proofErr w:type="spellStart"/>
      <w:r w:rsidRPr="00D45D63">
        <w:rPr>
          <w:rFonts w:ascii="Times New Roman" w:hAnsi="Times New Roman" w:cs="Times New Roman"/>
          <w:sz w:val="24"/>
          <w:szCs w:val="24"/>
          <w:lang w:val="uk-UA"/>
        </w:rPr>
        <w:t>оф</w:t>
      </w:r>
      <w:proofErr w:type="spellEnd"/>
      <w:r w:rsidRPr="00D45D63">
        <w:rPr>
          <w:rFonts w:ascii="Times New Roman" w:hAnsi="Times New Roman" w:cs="Times New Roman"/>
          <w:sz w:val="24"/>
          <w:szCs w:val="24"/>
          <w:lang w:val="uk-UA"/>
        </w:rPr>
        <w:t>. 507</w:t>
      </w:r>
      <w:r w:rsidRPr="00D45D63">
        <w:rPr>
          <w:rFonts w:ascii="Times New Roman" w:hAnsi="Times New Roman" w:cs="Times New Roman"/>
          <w:sz w:val="24"/>
          <w:szCs w:val="24"/>
        </w:rPr>
        <w:t xml:space="preserve"> </w:t>
      </w:r>
      <w:proofErr w:type="spellStart"/>
      <w:r w:rsidRPr="00D45D63">
        <w:rPr>
          <w:rFonts w:ascii="Times New Roman" w:hAnsi="Times New Roman" w:cs="Times New Roman"/>
          <w:sz w:val="24"/>
          <w:szCs w:val="24"/>
        </w:rPr>
        <w:t>з</w:t>
      </w:r>
      <w:proofErr w:type="spellEnd"/>
      <w:r w:rsidRPr="00D45D63">
        <w:rPr>
          <w:rFonts w:ascii="Times New Roman" w:hAnsi="Times New Roman" w:cs="Times New Roman"/>
          <w:sz w:val="24"/>
          <w:szCs w:val="24"/>
        </w:rPr>
        <w:t xml:space="preserve"> </w:t>
      </w:r>
      <w:proofErr w:type="spellStart"/>
      <w:r w:rsidRPr="00D45D63">
        <w:rPr>
          <w:rFonts w:ascii="Times New Roman" w:hAnsi="Times New Roman" w:cs="Times New Roman"/>
          <w:sz w:val="24"/>
          <w:szCs w:val="24"/>
        </w:rPr>
        <w:t>понеділка</w:t>
      </w:r>
      <w:proofErr w:type="spellEnd"/>
      <w:r w:rsidRPr="00D45D63">
        <w:rPr>
          <w:rFonts w:ascii="Times New Roman" w:hAnsi="Times New Roman" w:cs="Times New Roman"/>
          <w:sz w:val="24"/>
          <w:szCs w:val="24"/>
        </w:rPr>
        <w:t xml:space="preserve"> по </w:t>
      </w:r>
      <w:proofErr w:type="spellStart"/>
      <w:r w:rsidRPr="00D45D63">
        <w:rPr>
          <w:rFonts w:ascii="Times New Roman" w:hAnsi="Times New Roman" w:cs="Times New Roman"/>
          <w:sz w:val="24"/>
          <w:szCs w:val="24"/>
          <w:lang w:val="uk-UA"/>
        </w:rPr>
        <w:t>четверг</w:t>
      </w:r>
      <w:proofErr w:type="spellEnd"/>
      <w:r w:rsidRPr="00D45D63">
        <w:rPr>
          <w:rFonts w:ascii="Times New Roman" w:hAnsi="Times New Roman" w:cs="Times New Roman"/>
          <w:sz w:val="24"/>
          <w:szCs w:val="24"/>
        </w:rPr>
        <w:t xml:space="preserve"> </w:t>
      </w:r>
      <w:proofErr w:type="spellStart"/>
      <w:r w:rsidRPr="00D45D63">
        <w:rPr>
          <w:rFonts w:ascii="Times New Roman" w:hAnsi="Times New Roman" w:cs="Times New Roman"/>
          <w:sz w:val="24"/>
          <w:szCs w:val="24"/>
        </w:rPr>
        <w:t>з</w:t>
      </w:r>
      <w:proofErr w:type="spellEnd"/>
      <w:r w:rsidRPr="00D45D63">
        <w:rPr>
          <w:rFonts w:ascii="Times New Roman" w:hAnsi="Times New Roman" w:cs="Times New Roman"/>
          <w:sz w:val="24"/>
          <w:szCs w:val="24"/>
        </w:rPr>
        <w:t xml:space="preserve"> 8:00 до 1</w:t>
      </w:r>
      <w:r w:rsidRPr="00D45D63">
        <w:rPr>
          <w:rFonts w:ascii="Times New Roman" w:hAnsi="Times New Roman" w:cs="Times New Roman"/>
          <w:sz w:val="24"/>
          <w:szCs w:val="24"/>
          <w:lang w:val="uk-UA"/>
        </w:rPr>
        <w:t>7</w:t>
      </w:r>
      <w:r w:rsidRPr="00D45D63">
        <w:rPr>
          <w:rFonts w:ascii="Times New Roman" w:hAnsi="Times New Roman" w:cs="Times New Roman"/>
          <w:sz w:val="24"/>
          <w:szCs w:val="24"/>
        </w:rPr>
        <w:t>:00 год.</w:t>
      </w:r>
      <w:r w:rsidRPr="00D45D63">
        <w:rPr>
          <w:rFonts w:ascii="Times New Roman" w:hAnsi="Times New Roman" w:cs="Times New Roman"/>
          <w:sz w:val="24"/>
          <w:szCs w:val="24"/>
          <w:lang w:val="uk-UA"/>
        </w:rPr>
        <w:t xml:space="preserve"> та у п’ятницю </w:t>
      </w:r>
      <w:proofErr w:type="spellStart"/>
      <w:r w:rsidRPr="00D45D63">
        <w:rPr>
          <w:rFonts w:ascii="Times New Roman" w:hAnsi="Times New Roman" w:cs="Times New Roman"/>
          <w:sz w:val="24"/>
          <w:szCs w:val="24"/>
        </w:rPr>
        <w:t>з</w:t>
      </w:r>
      <w:proofErr w:type="spellEnd"/>
      <w:r w:rsidRPr="00D45D63">
        <w:rPr>
          <w:rFonts w:ascii="Times New Roman" w:hAnsi="Times New Roman" w:cs="Times New Roman"/>
          <w:sz w:val="24"/>
          <w:szCs w:val="24"/>
        </w:rPr>
        <w:t xml:space="preserve"> 8:00 до 1</w:t>
      </w:r>
      <w:r w:rsidRPr="00D45D63">
        <w:rPr>
          <w:rFonts w:ascii="Times New Roman" w:hAnsi="Times New Roman" w:cs="Times New Roman"/>
          <w:sz w:val="24"/>
          <w:szCs w:val="24"/>
          <w:lang w:val="uk-UA"/>
        </w:rPr>
        <w:t>6</w:t>
      </w:r>
      <w:r w:rsidRPr="00D45D63">
        <w:rPr>
          <w:rFonts w:ascii="Times New Roman" w:hAnsi="Times New Roman" w:cs="Times New Roman"/>
          <w:sz w:val="24"/>
          <w:szCs w:val="24"/>
        </w:rPr>
        <w:t>:00 год</w:t>
      </w:r>
      <w:r w:rsidRPr="00D45D63">
        <w:rPr>
          <w:rFonts w:ascii="Times New Roman" w:hAnsi="Times New Roman" w:cs="Times New Roman"/>
          <w:sz w:val="24"/>
          <w:szCs w:val="24"/>
          <w:lang w:val="uk-UA"/>
        </w:rPr>
        <w:t xml:space="preserve">., </w:t>
      </w:r>
      <w:proofErr w:type="gramStart"/>
      <w:r w:rsidRPr="00D45D63">
        <w:rPr>
          <w:rFonts w:ascii="Times New Roman" w:hAnsi="Times New Roman" w:cs="Times New Roman"/>
          <w:sz w:val="24"/>
          <w:szCs w:val="24"/>
          <w:lang w:val="uk-UA"/>
        </w:rPr>
        <w:t>об</w:t>
      </w:r>
      <w:proofErr w:type="gramEnd"/>
      <w:r w:rsidRPr="00D45D63">
        <w:rPr>
          <w:rFonts w:ascii="Times New Roman" w:hAnsi="Times New Roman" w:cs="Times New Roman"/>
          <w:sz w:val="24"/>
          <w:szCs w:val="24"/>
          <w:lang w:val="uk-UA"/>
        </w:rPr>
        <w:t xml:space="preserve">ідня перерва з 12.00 до 12.45, </w:t>
      </w:r>
      <w:r w:rsidRPr="00D45D63">
        <w:rPr>
          <w:rFonts w:ascii="Times New Roman" w:hAnsi="Times New Roman" w:cs="Times New Roman"/>
          <w:sz w:val="24"/>
          <w:szCs w:val="24"/>
        </w:rPr>
        <w:t>тел. (0512) 56-38-45.</w:t>
      </w:r>
    </w:p>
    <w:p w:rsidR="007133A7" w:rsidRDefault="007133A7" w:rsidP="007133A7">
      <w:pPr>
        <w:spacing w:after="0" w:line="240" w:lineRule="auto"/>
        <w:ind w:firstLine="709"/>
        <w:jc w:val="both"/>
        <w:rPr>
          <w:rStyle w:val="ac"/>
          <w:b w:val="0"/>
          <w:u w:val="single"/>
          <w:lang w:val="uk-UA"/>
        </w:rPr>
      </w:pPr>
    </w:p>
    <w:p w:rsidR="007133A7" w:rsidRPr="00C30E32" w:rsidRDefault="007133A7" w:rsidP="007133A7">
      <w:pPr>
        <w:spacing w:after="0" w:line="240" w:lineRule="auto"/>
        <w:jc w:val="both"/>
        <w:rPr>
          <w:rFonts w:ascii="Times New Roman" w:hAnsi="Times New Roman" w:cs="Times New Roman"/>
          <w:iCs/>
          <w:sz w:val="24"/>
          <w:szCs w:val="24"/>
          <w:lang w:val="uk-UA"/>
        </w:rPr>
      </w:pPr>
    </w:p>
    <w:p w:rsidR="00EE7862" w:rsidRPr="00C30E32" w:rsidRDefault="00EE7862" w:rsidP="0093175B">
      <w:pPr>
        <w:spacing w:after="0" w:line="240" w:lineRule="auto"/>
        <w:jc w:val="both"/>
        <w:rPr>
          <w:rFonts w:ascii="Times New Roman" w:hAnsi="Times New Roman" w:cs="Times New Roman"/>
          <w:iCs/>
          <w:sz w:val="24"/>
          <w:szCs w:val="24"/>
          <w:lang w:val="uk-UA"/>
        </w:rPr>
      </w:pPr>
    </w:p>
    <w:sectPr w:rsidR="00EE7862" w:rsidRPr="00C30E32" w:rsidSect="0086150B">
      <w:pgSz w:w="11906" w:h="16838"/>
      <w:pgMar w:top="568" w:right="566"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Bahnschrift Light"/>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605E1"/>
    <w:multiLevelType w:val="hybridMultilevel"/>
    <w:tmpl w:val="DCA407D8"/>
    <w:lvl w:ilvl="0" w:tplc="86D8B024">
      <w:numFmt w:val="bullet"/>
      <w:lvlText w:val="-"/>
      <w:lvlJc w:val="left"/>
      <w:pPr>
        <w:ind w:left="1080" w:hanging="360"/>
      </w:pPr>
      <w:rPr>
        <w:rFonts w:ascii="Times New Roman" w:eastAsia="Times New Roman" w:hAnsi="Times New Roman" w:cs="Times New Roman" w:hint="default"/>
        <w:b/>
        <w:u w:val="singl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B1E344D"/>
    <w:multiLevelType w:val="hybridMultilevel"/>
    <w:tmpl w:val="4088ECA2"/>
    <w:lvl w:ilvl="0" w:tplc="949CD0D0">
      <w:start w:val="5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0B7C4CC3"/>
    <w:multiLevelType w:val="hybridMultilevel"/>
    <w:tmpl w:val="9C1AFF98"/>
    <w:lvl w:ilvl="0" w:tplc="D51AFDE4">
      <w:start w:val="23"/>
      <w:numFmt w:val="bullet"/>
      <w:lvlText w:val="-"/>
      <w:lvlJc w:val="left"/>
      <w:pPr>
        <w:ind w:left="1211" w:hanging="360"/>
      </w:pPr>
      <w:rPr>
        <w:rFonts w:ascii="Times New Roman" w:eastAsiaTheme="minorEastAsia"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nsid w:val="0D731EA6"/>
    <w:multiLevelType w:val="hybridMultilevel"/>
    <w:tmpl w:val="8E944074"/>
    <w:lvl w:ilvl="0" w:tplc="B7C231CA">
      <w:start w:val="1"/>
      <w:numFmt w:val="bullet"/>
      <w:lvlText w:val="-"/>
      <w:lvlJc w:val="left"/>
      <w:pPr>
        <w:ind w:left="1429"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AA4F86"/>
    <w:multiLevelType w:val="hybridMultilevel"/>
    <w:tmpl w:val="EEE0A46A"/>
    <w:lvl w:ilvl="0" w:tplc="8B40BC00">
      <w:start w:val="2"/>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0F5009"/>
    <w:multiLevelType w:val="hybridMultilevel"/>
    <w:tmpl w:val="6608A520"/>
    <w:lvl w:ilvl="0" w:tplc="06D2205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171770A"/>
    <w:multiLevelType w:val="hybridMultilevel"/>
    <w:tmpl w:val="B10EF502"/>
    <w:lvl w:ilvl="0" w:tplc="E9D6332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8B2129D"/>
    <w:multiLevelType w:val="hybridMultilevel"/>
    <w:tmpl w:val="A2B6B07C"/>
    <w:lvl w:ilvl="0" w:tplc="6B7CEF7A">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8">
    <w:nsid w:val="5A4721DE"/>
    <w:multiLevelType w:val="hybridMultilevel"/>
    <w:tmpl w:val="44DAAE7C"/>
    <w:lvl w:ilvl="0" w:tplc="C7267EC2">
      <w:numFmt w:val="bullet"/>
      <w:lvlText w:val="-"/>
      <w:lvlJc w:val="left"/>
      <w:pPr>
        <w:ind w:left="720" w:hanging="360"/>
      </w:pPr>
      <w:rPr>
        <w:rFonts w:ascii="Times New Roman" w:eastAsia="Times New Roman" w:hAnsi="Times New Roman" w:cs="Times New Roman" w:hint="default"/>
        <w:b/>
        <w:u w:val="singl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0"/>
  </w:num>
  <w:num w:numId="5">
    <w:abstractNumId w:val="1"/>
  </w:num>
  <w:num w:numId="6">
    <w:abstractNumId w:val="4"/>
  </w:num>
  <w:num w:numId="7">
    <w:abstractNumId w:val="3"/>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A2219"/>
    <w:rsid w:val="000020DE"/>
    <w:rsid w:val="000274D9"/>
    <w:rsid w:val="00035B13"/>
    <w:rsid w:val="00053C2C"/>
    <w:rsid w:val="00103786"/>
    <w:rsid w:val="00114B1D"/>
    <w:rsid w:val="001B0502"/>
    <w:rsid w:val="00213594"/>
    <w:rsid w:val="0026287A"/>
    <w:rsid w:val="00277BE5"/>
    <w:rsid w:val="002F4388"/>
    <w:rsid w:val="00333CE5"/>
    <w:rsid w:val="003352BA"/>
    <w:rsid w:val="0035293C"/>
    <w:rsid w:val="00352DDA"/>
    <w:rsid w:val="0039453E"/>
    <w:rsid w:val="003D7C58"/>
    <w:rsid w:val="003F592D"/>
    <w:rsid w:val="00411252"/>
    <w:rsid w:val="0042389E"/>
    <w:rsid w:val="00436D76"/>
    <w:rsid w:val="0047707D"/>
    <w:rsid w:val="004D04ED"/>
    <w:rsid w:val="00507498"/>
    <w:rsid w:val="00520073"/>
    <w:rsid w:val="0053344B"/>
    <w:rsid w:val="005432A7"/>
    <w:rsid w:val="00561157"/>
    <w:rsid w:val="00565B97"/>
    <w:rsid w:val="00585E3E"/>
    <w:rsid w:val="005860E0"/>
    <w:rsid w:val="005A2FC5"/>
    <w:rsid w:val="005A7021"/>
    <w:rsid w:val="005B036B"/>
    <w:rsid w:val="005F383A"/>
    <w:rsid w:val="005F42C4"/>
    <w:rsid w:val="005F4CDE"/>
    <w:rsid w:val="00631936"/>
    <w:rsid w:val="00633736"/>
    <w:rsid w:val="006349B6"/>
    <w:rsid w:val="006447F1"/>
    <w:rsid w:val="00647EAA"/>
    <w:rsid w:val="00656991"/>
    <w:rsid w:val="00662D14"/>
    <w:rsid w:val="00664A72"/>
    <w:rsid w:val="00664F9C"/>
    <w:rsid w:val="006815B4"/>
    <w:rsid w:val="007133A7"/>
    <w:rsid w:val="0071773C"/>
    <w:rsid w:val="00766D7B"/>
    <w:rsid w:val="00781F9C"/>
    <w:rsid w:val="007A0F8E"/>
    <w:rsid w:val="007B2374"/>
    <w:rsid w:val="007E5FB3"/>
    <w:rsid w:val="00810BEF"/>
    <w:rsid w:val="00830177"/>
    <w:rsid w:val="0084606B"/>
    <w:rsid w:val="008574AB"/>
    <w:rsid w:val="0086069D"/>
    <w:rsid w:val="0086150B"/>
    <w:rsid w:val="008C6E86"/>
    <w:rsid w:val="008D5980"/>
    <w:rsid w:val="008F3412"/>
    <w:rsid w:val="00903775"/>
    <w:rsid w:val="0090682A"/>
    <w:rsid w:val="009144D6"/>
    <w:rsid w:val="00915B03"/>
    <w:rsid w:val="00920433"/>
    <w:rsid w:val="0093175B"/>
    <w:rsid w:val="00937BA5"/>
    <w:rsid w:val="00957CEA"/>
    <w:rsid w:val="009767C7"/>
    <w:rsid w:val="009B1BAE"/>
    <w:rsid w:val="009C1137"/>
    <w:rsid w:val="00A301AF"/>
    <w:rsid w:val="00A63CBC"/>
    <w:rsid w:val="00A96B85"/>
    <w:rsid w:val="00AA13BD"/>
    <w:rsid w:val="00AB1063"/>
    <w:rsid w:val="00B048D0"/>
    <w:rsid w:val="00B113D2"/>
    <w:rsid w:val="00B167C9"/>
    <w:rsid w:val="00BA0E1A"/>
    <w:rsid w:val="00BE6AC6"/>
    <w:rsid w:val="00C11547"/>
    <w:rsid w:val="00C30E32"/>
    <w:rsid w:val="00CB08EC"/>
    <w:rsid w:val="00CB65DD"/>
    <w:rsid w:val="00CE33AE"/>
    <w:rsid w:val="00CF4DE7"/>
    <w:rsid w:val="00D060C2"/>
    <w:rsid w:val="00D7146E"/>
    <w:rsid w:val="00D941CD"/>
    <w:rsid w:val="00DA17F8"/>
    <w:rsid w:val="00DA2219"/>
    <w:rsid w:val="00DD174B"/>
    <w:rsid w:val="00DF692C"/>
    <w:rsid w:val="00E77357"/>
    <w:rsid w:val="00EE7862"/>
    <w:rsid w:val="00EF6AE6"/>
    <w:rsid w:val="00F0135B"/>
    <w:rsid w:val="00F14189"/>
    <w:rsid w:val="00F653BD"/>
    <w:rsid w:val="00F71136"/>
    <w:rsid w:val="00F91BC7"/>
    <w:rsid w:val="00FB6062"/>
    <w:rsid w:val="00FF45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775"/>
  </w:style>
  <w:style w:type="paragraph" w:styleId="1">
    <w:name w:val="heading 1"/>
    <w:basedOn w:val="a"/>
    <w:next w:val="a"/>
    <w:link w:val="10"/>
    <w:qFormat/>
    <w:rsid w:val="00DA2219"/>
    <w:pPr>
      <w:keepNext/>
      <w:spacing w:after="0" w:line="240" w:lineRule="auto"/>
      <w:jc w:val="right"/>
      <w:outlineLvl w:val="0"/>
    </w:pPr>
    <w:rPr>
      <w:rFonts w:ascii="Times New Roman" w:eastAsia="Times New Roman" w:hAnsi="Times New Roman" w:cs="Times New Roman"/>
      <w:sz w:val="28"/>
      <w:szCs w:val="24"/>
      <w:lang w:val="uk-UA"/>
    </w:rPr>
  </w:style>
  <w:style w:type="paragraph" w:styleId="3">
    <w:name w:val="heading 3"/>
    <w:basedOn w:val="a"/>
    <w:next w:val="a"/>
    <w:link w:val="30"/>
    <w:qFormat/>
    <w:rsid w:val="00DA2219"/>
    <w:pPr>
      <w:keepNext/>
      <w:spacing w:after="0" w:line="240" w:lineRule="auto"/>
      <w:jc w:val="center"/>
      <w:outlineLvl w:val="2"/>
    </w:pPr>
    <w:rPr>
      <w:rFonts w:ascii="Times New Roman" w:eastAsia="Times New Roman" w:hAnsi="Times New Roman" w:cs="Times New Roman"/>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2219"/>
    <w:rPr>
      <w:rFonts w:ascii="Times New Roman" w:eastAsia="Times New Roman" w:hAnsi="Times New Roman" w:cs="Times New Roman"/>
      <w:sz w:val="28"/>
      <w:szCs w:val="24"/>
      <w:lang w:val="uk-UA"/>
    </w:rPr>
  </w:style>
  <w:style w:type="character" w:customStyle="1" w:styleId="30">
    <w:name w:val="Заголовок 3 Знак"/>
    <w:basedOn w:val="a0"/>
    <w:link w:val="3"/>
    <w:rsid w:val="00DA2219"/>
    <w:rPr>
      <w:rFonts w:ascii="Times New Roman" w:eastAsia="Times New Roman" w:hAnsi="Times New Roman" w:cs="Times New Roman"/>
      <w:b/>
      <w:sz w:val="28"/>
      <w:szCs w:val="20"/>
      <w:lang w:val="uk-UA"/>
    </w:rPr>
  </w:style>
  <w:style w:type="paragraph" w:styleId="a3">
    <w:name w:val="List Paragraph"/>
    <w:basedOn w:val="a"/>
    <w:uiPriority w:val="34"/>
    <w:qFormat/>
    <w:rsid w:val="00DA2219"/>
    <w:pPr>
      <w:ind w:left="720"/>
      <w:contextualSpacing/>
    </w:pPr>
  </w:style>
  <w:style w:type="paragraph" w:styleId="a4">
    <w:name w:val="Balloon Text"/>
    <w:basedOn w:val="a"/>
    <w:link w:val="a5"/>
    <w:uiPriority w:val="99"/>
    <w:semiHidden/>
    <w:unhideWhenUsed/>
    <w:rsid w:val="00DA221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2219"/>
    <w:rPr>
      <w:rFonts w:ascii="Tahoma" w:hAnsi="Tahoma" w:cs="Tahoma"/>
      <w:sz w:val="16"/>
      <w:szCs w:val="16"/>
    </w:rPr>
  </w:style>
  <w:style w:type="character" w:styleId="a6">
    <w:name w:val="Hyperlink"/>
    <w:basedOn w:val="a0"/>
    <w:uiPriority w:val="99"/>
    <w:rsid w:val="00333CE5"/>
    <w:rPr>
      <w:color w:val="0000FF"/>
      <w:u w:val="single"/>
    </w:rPr>
  </w:style>
  <w:style w:type="paragraph" w:styleId="2">
    <w:name w:val="Body Text Indent 2"/>
    <w:basedOn w:val="a"/>
    <w:link w:val="20"/>
    <w:rsid w:val="00C30E32"/>
    <w:pPr>
      <w:spacing w:after="120" w:line="480" w:lineRule="auto"/>
      <w:ind w:left="283"/>
    </w:pPr>
    <w:rPr>
      <w:rFonts w:ascii="Times New Roman" w:eastAsia="Times New Roman" w:hAnsi="Times New Roman" w:cs="Times New Roman"/>
      <w:sz w:val="24"/>
      <w:szCs w:val="24"/>
      <w:lang w:val="uk-UA"/>
    </w:rPr>
  </w:style>
  <w:style w:type="character" w:customStyle="1" w:styleId="20">
    <w:name w:val="Основной текст с отступом 2 Знак"/>
    <w:basedOn w:val="a0"/>
    <w:link w:val="2"/>
    <w:rsid w:val="00C30E32"/>
    <w:rPr>
      <w:rFonts w:ascii="Times New Roman" w:eastAsia="Times New Roman" w:hAnsi="Times New Roman" w:cs="Times New Roman"/>
      <w:sz w:val="24"/>
      <w:szCs w:val="24"/>
      <w:lang w:val="uk-UA"/>
    </w:rPr>
  </w:style>
  <w:style w:type="paragraph" w:styleId="HTML">
    <w:name w:val="HTML Preformatted"/>
    <w:basedOn w:val="a"/>
    <w:link w:val="HTML0"/>
    <w:uiPriority w:val="99"/>
    <w:rsid w:val="00C30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30E32"/>
    <w:rPr>
      <w:rFonts w:ascii="Courier New" w:eastAsia="Times New Roman" w:hAnsi="Courier New" w:cs="Courier New"/>
      <w:sz w:val="20"/>
      <w:szCs w:val="20"/>
    </w:rPr>
  </w:style>
  <w:style w:type="paragraph" w:styleId="a7">
    <w:name w:val="Normal (Web)"/>
    <w:basedOn w:val="a"/>
    <w:uiPriority w:val="99"/>
    <w:unhideWhenUsed/>
    <w:rsid w:val="0035293C"/>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ody Text Indent"/>
    <w:basedOn w:val="a"/>
    <w:link w:val="a9"/>
    <w:uiPriority w:val="99"/>
    <w:semiHidden/>
    <w:unhideWhenUsed/>
    <w:rsid w:val="00520073"/>
    <w:pPr>
      <w:spacing w:after="120"/>
      <w:ind w:left="283"/>
    </w:pPr>
  </w:style>
  <w:style w:type="character" w:customStyle="1" w:styleId="a9">
    <w:name w:val="Основной текст с отступом Знак"/>
    <w:basedOn w:val="a0"/>
    <w:link w:val="a8"/>
    <w:uiPriority w:val="99"/>
    <w:semiHidden/>
    <w:rsid w:val="00520073"/>
  </w:style>
  <w:style w:type="paragraph" w:styleId="aa">
    <w:name w:val="Body Text"/>
    <w:basedOn w:val="a"/>
    <w:link w:val="ab"/>
    <w:rsid w:val="00520073"/>
    <w:pPr>
      <w:spacing w:after="120" w:line="240" w:lineRule="auto"/>
    </w:pPr>
    <w:rPr>
      <w:rFonts w:ascii="Times New Roman" w:eastAsia="Times New Roman" w:hAnsi="Times New Roman" w:cs="Times New Roman"/>
      <w:sz w:val="24"/>
      <w:szCs w:val="24"/>
      <w:lang w:val="uk-UA"/>
    </w:rPr>
  </w:style>
  <w:style w:type="character" w:customStyle="1" w:styleId="ab">
    <w:name w:val="Основной текст Знак"/>
    <w:basedOn w:val="a0"/>
    <w:link w:val="aa"/>
    <w:rsid w:val="00520073"/>
    <w:rPr>
      <w:rFonts w:ascii="Times New Roman" w:eastAsia="Times New Roman" w:hAnsi="Times New Roman" w:cs="Times New Roman"/>
      <w:sz w:val="24"/>
      <w:szCs w:val="24"/>
      <w:lang w:val="uk-UA"/>
    </w:rPr>
  </w:style>
  <w:style w:type="paragraph" w:customStyle="1" w:styleId="rvps2">
    <w:name w:val="rvps2"/>
    <w:basedOn w:val="a"/>
    <w:rsid w:val="00520073"/>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520073"/>
    <w:rPr>
      <w:b/>
      <w:bCs/>
    </w:rPr>
  </w:style>
  <w:style w:type="paragraph" w:customStyle="1" w:styleId="ad">
    <w:name w:val="Нормальний текст"/>
    <w:basedOn w:val="a"/>
    <w:rsid w:val="007133A7"/>
    <w:pPr>
      <w:spacing w:before="120" w:after="0" w:line="240" w:lineRule="auto"/>
      <w:ind w:firstLine="567"/>
    </w:pPr>
    <w:rPr>
      <w:rFonts w:ascii="Antiqua" w:eastAsia="Times New Roman" w:hAnsi="Antiqua" w:cs="Times New Roman"/>
      <w:sz w:val="26"/>
      <w:szCs w:val="20"/>
      <w:lang w:val="uk-UA"/>
    </w:rPr>
  </w:style>
</w:styles>
</file>

<file path=word/webSettings.xml><?xml version="1.0" encoding="utf-8"?>
<w:webSettings xmlns:r="http://schemas.openxmlformats.org/officeDocument/2006/relationships" xmlns:w="http://schemas.openxmlformats.org/wordprocessingml/2006/main">
  <w:divs>
    <w:div w:id="187407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olod-kredit.gov.ua/zhytlovi-prohramy/kredyt-z-statutnoho-kapitalu/zayava-anketa-kredyt-z-statutnoho-kapital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nk.gov.ua/control/uk/publish/article?art_id=53647" TargetMode="External"/><Relationship Id="rId5" Type="http://schemas.openxmlformats.org/officeDocument/2006/relationships/hyperlink" Target="https://mk.molod-kredit.gov.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1151</TotalTime>
  <Pages>4</Pages>
  <Words>2215</Words>
  <Characters>12629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Certified Windows</dc:creator>
  <cp:keywords/>
  <dc:description/>
  <cp:lastModifiedBy>Certified Windows</cp:lastModifiedBy>
  <cp:revision>63</cp:revision>
  <cp:lastPrinted>2019-02-06T15:02:00Z</cp:lastPrinted>
  <dcterms:created xsi:type="dcterms:W3CDTF">2018-01-24T12:08:00Z</dcterms:created>
  <dcterms:modified xsi:type="dcterms:W3CDTF">2019-02-07T09:10:00Z</dcterms:modified>
</cp:coreProperties>
</file>